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50F1" w14:textId="77777777" w:rsidR="00F82BCE" w:rsidRDefault="00F82BCE" w:rsidP="00757571">
      <w:pPr>
        <w:tabs>
          <w:tab w:val="right" w:pos="10456"/>
        </w:tabs>
        <w:spacing w:after="200" w:line="276" w:lineRule="auto"/>
        <w:jc w:val="center"/>
        <w:rPr>
          <w:b/>
          <w:bCs/>
          <w:sz w:val="32"/>
          <w:szCs w:val="32"/>
          <w:u w:val="single"/>
        </w:rPr>
      </w:pPr>
    </w:p>
    <w:p w14:paraId="1003C9DE" w14:textId="6B3DBDBE" w:rsidR="0030147C" w:rsidRPr="00757571" w:rsidRDefault="0030147C" w:rsidP="00757571">
      <w:pPr>
        <w:tabs>
          <w:tab w:val="right" w:pos="10456"/>
        </w:tabs>
        <w:spacing w:after="200" w:line="276" w:lineRule="auto"/>
        <w:jc w:val="center"/>
        <w:rPr>
          <w:b/>
          <w:bCs/>
          <w:sz w:val="32"/>
          <w:szCs w:val="32"/>
          <w:u w:val="single"/>
        </w:rPr>
      </w:pPr>
      <w:r w:rsidRPr="00757571">
        <w:rPr>
          <w:b/>
          <w:bCs/>
          <w:sz w:val="32"/>
          <w:szCs w:val="32"/>
          <w:u w:val="single"/>
        </w:rPr>
        <w:t>Single Dwelling Meter Moves Guidance Document</w:t>
      </w:r>
    </w:p>
    <w:p w14:paraId="21CA739F" w14:textId="77777777" w:rsidR="0030147C" w:rsidRDefault="0030147C" w:rsidP="0030147C">
      <w:pPr>
        <w:tabs>
          <w:tab w:val="right" w:pos="10456"/>
        </w:tabs>
        <w:spacing w:after="200" w:line="276" w:lineRule="auto"/>
      </w:pPr>
    </w:p>
    <w:p w14:paraId="1ED554BF" w14:textId="1466113D" w:rsidR="0030147C" w:rsidRPr="009542CF" w:rsidRDefault="0030147C" w:rsidP="0030147C">
      <w:pPr>
        <w:tabs>
          <w:tab w:val="right" w:pos="10456"/>
        </w:tabs>
        <w:spacing w:after="200" w:line="276" w:lineRule="auto"/>
        <w:rPr>
          <w:rFonts w:ascii="Aptos" w:eastAsia="Times New Roman" w:hAnsi="Aptos"/>
          <w:noProof/>
          <w:kern w:val="2"/>
          <w:sz w:val="24"/>
          <w:szCs w:val="24"/>
          <w14:ligatures w14:val="standardContextual"/>
        </w:rPr>
      </w:pPr>
      <w:hyperlink w:anchor="_Toc189034899" w:history="1">
        <w:r w:rsidRPr="009542CF">
          <w:rPr>
            <w:rFonts w:eastAsia="Times New Roman"/>
            <w:b/>
            <w:noProof/>
            <w:sz w:val="24"/>
            <w:szCs w:val="24"/>
            <w:u w:val="single"/>
          </w:rPr>
          <w:t>Scope</w:t>
        </w:r>
        <w:r w:rsidRPr="009542CF">
          <w:rPr>
            <w:rFonts w:eastAsia="Times New Roman"/>
            <w:b/>
            <w:noProof/>
            <w:webHidden/>
            <w:sz w:val="24"/>
            <w:szCs w:val="24"/>
          </w:rPr>
          <w:tab/>
        </w:r>
      </w:hyperlink>
    </w:p>
    <w:p w14:paraId="7920DEF4" w14:textId="2AB0047D" w:rsidR="0030147C" w:rsidRPr="009542CF" w:rsidRDefault="0030147C" w:rsidP="0030147C">
      <w:pPr>
        <w:tabs>
          <w:tab w:val="right" w:pos="10456"/>
        </w:tabs>
        <w:spacing w:after="200" w:line="276" w:lineRule="auto"/>
        <w:rPr>
          <w:rFonts w:ascii="Aptos" w:eastAsia="Times New Roman" w:hAnsi="Aptos"/>
          <w:noProof/>
          <w:kern w:val="2"/>
          <w:sz w:val="24"/>
          <w:szCs w:val="24"/>
          <w14:ligatures w14:val="standardContextual"/>
        </w:rPr>
      </w:pPr>
      <w:hyperlink w:anchor="_Toc189034900" w:history="1">
        <w:r w:rsidRPr="009542CF">
          <w:rPr>
            <w:rFonts w:eastAsia="Times New Roman"/>
            <w:b/>
            <w:noProof/>
            <w:sz w:val="24"/>
            <w:szCs w:val="24"/>
            <w:u w:val="single"/>
          </w:rPr>
          <w:t>Overview</w:t>
        </w:r>
        <w:r w:rsidRPr="009542CF">
          <w:rPr>
            <w:rFonts w:eastAsia="Times New Roman"/>
            <w:b/>
            <w:noProof/>
            <w:webHidden/>
            <w:sz w:val="24"/>
            <w:szCs w:val="24"/>
          </w:rPr>
          <w:tab/>
        </w:r>
      </w:hyperlink>
    </w:p>
    <w:p w14:paraId="7D161FFD" w14:textId="3DA8F325" w:rsidR="0030147C" w:rsidRPr="009542CF" w:rsidRDefault="0030147C" w:rsidP="0030147C">
      <w:pPr>
        <w:tabs>
          <w:tab w:val="right" w:pos="10456"/>
        </w:tabs>
        <w:spacing w:after="200" w:line="276" w:lineRule="auto"/>
        <w:rPr>
          <w:rFonts w:ascii="Aptos" w:eastAsia="Times New Roman" w:hAnsi="Aptos"/>
          <w:noProof/>
          <w:kern w:val="2"/>
          <w:sz w:val="24"/>
          <w:szCs w:val="24"/>
          <w14:ligatures w14:val="standardContextual"/>
        </w:rPr>
      </w:pPr>
      <w:hyperlink w:anchor="_Toc189034901" w:history="1">
        <w:r w:rsidRPr="009542CF">
          <w:rPr>
            <w:rFonts w:eastAsia="Times New Roman"/>
            <w:b/>
            <w:noProof/>
            <w:sz w:val="24"/>
            <w:szCs w:val="24"/>
            <w:u w:val="single"/>
          </w:rPr>
          <w:t>General Requirements</w:t>
        </w:r>
        <w:r w:rsidRPr="009542CF">
          <w:rPr>
            <w:rFonts w:eastAsia="Times New Roman"/>
            <w:b/>
            <w:noProof/>
            <w:webHidden/>
            <w:sz w:val="24"/>
            <w:szCs w:val="24"/>
          </w:rPr>
          <w:tab/>
        </w:r>
      </w:hyperlink>
    </w:p>
    <w:p w14:paraId="54D615BC" w14:textId="1584B413" w:rsidR="0030147C" w:rsidRPr="00757571" w:rsidRDefault="0030147C" w:rsidP="0030147C">
      <w:pPr>
        <w:tabs>
          <w:tab w:val="right" w:pos="10456"/>
        </w:tabs>
        <w:spacing w:after="200" w:line="276" w:lineRule="auto"/>
        <w:ind w:left="221"/>
        <w:rPr>
          <w:rFonts w:ascii="Aptos" w:eastAsia="Times New Roman" w:hAnsi="Aptos"/>
          <w:noProof/>
          <w:kern w:val="2"/>
          <w14:ligatures w14:val="standardContextual"/>
        </w:rPr>
      </w:pPr>
      <w:hyperlink w:anchor="_Toc189034902" w:history="1">
        <w:r w:rsidRPr="00757571">
          <w:rPr>
            <w:rFonts w:eastAsia="Times New Roman"/>
            <w:noProof/>
            <w:u w:val="single"/>
          </w:rPr>
          <w:t>Site Requirements</w:t>
        </w:r>
        <w:r w:rsidRPr="00757571">
          <w:rPr>
            <w:rFonts w:eastAsia="Times New Roman"/>
            <w:noProof/>
            <w:webHidden/>
          </w:rPr>
          <w:tab/>
        </w:r>
      </w:hyperlink>
    </w:p>
    <w:p w14:paraId="1D34F9F6" w14:textId="77777777" w:rsidR="00CB57CA" w:rsidRPr="00CB57CA" w:rsidRDefault="00CE28D0" w:rsidP="0030147C">
      <w:pPr>
        <w:tabs>
          <w:tab w:val="right" w:pos="10456"/>
        </w:tabs>
        <w:spacing w:after="200" w:line="276" w:lineRule="auto"/>
        <w:ind w:left="221"/>
        <w:rPr>
          <w:u w:val="single"/>
        </w:rPr>
      </w:pPr>
      <w:r w:rsidRPr="00CB57CA">
        <w:rPr>
          <w:u w:val="single"/>
        </w:rPr>
        <w:t xml:space="preserve">Meter </w:t>
      </w:r>
      <w:r w:rsidR="00CB57CA" w:rsidRPr="00CB57CA">
        <w:rPr>
          <w:u w:val="single"/>
        </w:rPr>
        <w:t>Location</w:t>
      </w:r>
    </w:p>
    <w:p w14:paraId="652133A0" w14:textId="4427BB39" w:rsidR="0030147C" w:rsidRPr="00757571" w:rsidRDefault="0030147C" w:rsidP="00F14B8D">
      <w:pPr>
        <w:tabs>
          <w:tab w:val="right" w:pos="10456"/>
        </w:tabs>
        <w:spacing w:after="200" w:line="276" w:lineRule="auto"/>
        <w:ind w:left="221"/>
        <w:rPr>
          <w:rFonts w:ascii="Aptos" w:eastAsia="Times New Roman" w:hAnsi="Aptos"/>
          <w:noProof/>
          <w:kern w:val="2"/>
          <w14:ligatures w14:val="standardContextual"/>
        </w:rPr>
      </w:pPr>
      <w:hyperlink w:anchor="_Toc189034903" w:history="1">
        <w:r w:rsidRPr="00757571">
          <w:rPr>
            <w:rFonts w:eastAsia="Times New Roman"/>
            <w:noProof/>
            <w:u w:val="single"/>
          </w:rPr>
          <w:t>Meter Board</w:t>
        </w:r>
        <w:r w:rsidR="00F14B8D">
          <w:rPr>
            <w:rFonts w:eastAsia="Times New Roman"/>
            <w:noProof/>
            <w:u w:val="single"/>
          </w:rPr>
          <w:t>, Size and Space</w:t>
        </w:r>
        <w:r w:rsidRPr="00757571">
          <w:rPr>
            <w:rFonts w:eastAsia="Times New Roman"/>
            <w:noProof/>
            <w:u w:val="single"/>
          </w:rPr>
          <w:t xml:space="preserve"> Requirements</w:t>
        </w:r>
        <w:r w:rsidRPr="00757571">
          <w:rPr>
            <w:rFonts w:eastAsia="Times New Roman"/>
            <w:noProof/>
            <w:webHidden/>
          </w:rPr>
          <w:tab/>
        </w:r>
      </w:hyperlink>
    </w:p>
    <w:p w14:paraId="45C66FCB" w14:textId="1EB56E19" w:rsidR="0030147C" w:rsidRPr="00757571" w:rsidRDefault="0030147C" w:rsidP="0030147C">
      <w:pPr>
        <w:tabs>
          <w:tab w:val="right" w:pos="10456"/>
        </w:tabs>
        <w:spacing w:after="200" w:line="276" w:lineRule="auto"/>
        <w:ind w:left="221"/>
        <w:rPr>
          <w:rFonts w:ascii="Aptos" w:eastAsia="Times New Roman" w:hAnsi="Aptos"/>
          <w:noProof/>
          <w:kern w:val="2"/>
          <w14:ligatures w14:val="standardContextual"/>
        </w:rPr>
      </w:pPr>
      <w:hyperlink w:anchor="_Toc189034905" w:history="1">
        <w:r w:rsidRPr="00757571">
          <w:rPr>
            <w:rFonts w:eastAsia="Times New Roman"/>
            <w:noProof/>
            <w:u w:val="single"/>
          </w:rPr>
          <w:t>Point of Isolation Requirements</w:t>
        </w:r>
        <w:r w:rsidRPr="00757571">
          <w:rPr>
            <w:rFonts w:eastAsia="Times New Roman"/>
            <w:noProof/>
            <w:webHidden/>
          </w:rPr>
          <w:tab/>
        </w:r>
      </w:hyperlink>
    </w:p>
    <w:p w14:paraId="68BBA373" w14:textId="314D6BDB" w:rsidR="0030147C" w:rsidRPr="00757571" w:rsidRDefault="0030147C" w:rsidP="0030147C">
      <w:pPr>
        <w:tabs>
          <w:tab w:val="right" w:pos="10456"/>
        </w:tabs>
        <w:spacing w:after="200" w:line="276" w:lineRule="auto"/>
        <w:ind w:left="221"/>
        <w:rPr>
          <w:rFonts w:ascii="Aptos" w:eastAsia="Times New Roman" w:hAnsi="Aptos"/>
          <w:noProof/>
          <w:kern w:val="2"/>
          <w14:ligatures w14:val="standardContextual"/>
        </w:rPr>
      </w:pPr>
      <w:hyperlink w:anchor="_Toc189034906" w:history="1">
        <w:r w:rsidRPr="00757571">
          <w:rPr>
            <w:rFonts w:eastAsia="Times New Roman"/>
            <w:noProof/>
            <w:u w:val="single"/>
          </w:rPr>
          <w:t>Cabling Requirements</w:t>
        </w:r>
        <w:r w:rsidRPr="00757571">
          <w:rPr>
            <w:rFonts w:eastAsia="Times New Roman"/>
            <w:noProof/>
            <w:webHidden/>
          </w:rPr>
          <w:tab/>
        </w:r>
      </w:hyperlink>
    </w:p>
    <w:p w14:paraId="3958942F" w14:textId="7582BC7C" w:rsidR="000276F4" w:rsidRPr="000276F4" w:rsidRDefault="000276F4" w:rsidP="000276F4">
      <w:pPr>
        <w:tabs>
          <w:tab w:val="right" w:pos="10456"/>
        </w:tabs>
        <w:spacing w:after="200" w:line="276" w:lineRule="auto"/>
        <w:rPr>
          <w:u w:val="single"/>
        </w:rPr>
      </w:pPr>
      <w:r>
        <w:rPr>
          <w:sz w:val="24"/>
          <w:szCs w:val="24"/>
        </w:rPr>
        <w:t xml:space="preserve">    </w:t>
      </w:r>
      <w:r w:rsidRPr="000276F4">
        <w:rPr>
          <w:u w:val="single"/>
        </w:rPr>
        <w:t>Equipment Demarcation Zones and Ownership</w:t>
      </w:r>
    </w:p>
    <w:p w14:paraId="4C9212CB" w14:textId="33A4C823" w:rsidR="0030147C" w:rsidRPr="00341B63" w:rsidRDefault="000276F4" w:rsidP="000276F4">
      <w:pPr>
        <w:tabs>
          <w:tab w:val="right" w:pos="10456"/>
        </w:tabs>
        <w:spacing w:after="200" w:line="276" w:lineRule="auto"/>
        <w:rPr>
          <w:rFonts w:ascii="Aptos" w:eastAsia="Times New Roman" w:hAnsi="Aptos"/>
          <w:noProof/>
          <w:kern w:val="2"/>
          <w14:ligatures w14:val="standardContextual"/>
        </w:rPr>
      </w:pPr>
      <w:r>
        <w:t xml:space="preserve">    </w:t>
      </w:r>
      <w:hyperlink w:anchor="_Toc189034908" w:history="1">
        <w:r w:rsidR="0030147C" w:rsidRPr="00341B63">
          <w:rPr>
            <w:rFonts w:eastAsia="Times New Roman"/>
            <w:noProof/>
            <w:webHidden/>
          </w:rPr>
          <w:tab/>
        </w:r>
      </w:hyperlink>
    </w:p>
    <w:p w14:paraId="3EE2EE90" w14:textId="395AC751" w:rsidR="0030147C" w:rsidRPr="00757571" w:rsidRDefault="0030147C" w:rsidP="0030147C">
      <w:pPr>
        <w:tabs>
          <w:tab w:val="right" w:pos="10456"/>
        </w:tabs>
        <w:spacing w:after="200" w:line="276" w:lineRule="auto"/>
        <w:rPr>
          <w:rFonts w:ascii="Aptos" w:eastAsia="Times New Roman" w:hAnsi="Aptos"/>
          <w:noProof/>
          <w:kern w:val="2"/>
          <w14:ligatures w14:val="standardContextual"/>
        </w:rPr>
      </w:pPr>
      <w:hyperlink w:anchor="_Toc189034912" w:history="1">
        <w:r w:rsidRPr="00757571">
          <w:rPr>
            <w:rFonts w:eastAsia="Times New Roman"/>
            <w:b/>
            <w:noProof/>
            <w:webHidden/>
          </w:rPr>
          <w:tab/>
        </w:r>
      </w:hyperlink>
    </w:p>
    <w:p w14:paraId="22E6DC96" w14:textId="5B236719" w:rsidR="0030147C" w:rsidRPr="00B041BB" w:rsidRDefault="0030147C" w:rsidP="0030147C">
      <w:pPr>
        <w:tabs>
          <w:tab w:val="right" w:pos="10456"/>
        </w:tabs>
        <w:spacing w:after="200" w:line="276" w:lineRule="auto"/>
        <w:rPr>
          <w:rFonts w:ascii="Aptos" w:eastAsia="Times New Roman" w:hAnsi="Aptos"/>
          <w:noProof/>
          <w:kern w:val="2"/>
          <w:sz w:val="24"/>
          <w:szCs w:val="24"/>
          <w14:ligatures w14:val="standardContextual"/>
        </w:rPr>
      </w:pPr>
      <w:hyperlink w:anchor="_Toc189034913" w:history="1">
        <w:r w:rsidRPr="00B041BB">
          <w:rPr>
            <w:rFonts w:eastAsia="Times New Roman"/>
            <w:b/>
            <w:iCs/>
            <w:noProof/>
            <w:sz w:val="24"/>
            <w:szCs w:val="24"/>
            <w:u w:val="single"/>
          </w:rPr>
          <w:t>Appendix</w:t>
        </w:r>
        <w:r w:rsidR="001C14AC" w:rsidRPr="00B041BB">
          <w:rPr>
            <w:rFonts w:eastAsia="Times New Roman"/>
            <w:b/>
            <w:iCs/>
            <w:noProof/>
            <w:sz w:val="24"/>
            <w:szCs w:val="24"/>
            <w:u w:val="single"/>
          </w:rPr>
          <w:t xml:space="preserve"> 1</w:t>
        </w:r>
        <w:r w:rsidRPr="00B041BB">
          <w:rPr>
            <w:rFonts w:eastAsia="Times New Roman"/>
            <w:b/>
            <w:noProof/>
            <w:webHidden/>
            <w:sz w:val="24"/>
            <w:szCs w:val="24"/>
          </w:rPr>
          <w:tab/>
        </w:r>
      </w:hyperlink>
    </w:p>
    <w:p w14:paraId="2DDFB38A" w14:textId="54045815" w:rsidR="0030147C" w:rsidRPr="00F82BCE" w:rsidRDefault="001C14AC" w:rsidP="00F82BCE">
      <w:pPr>
        <w:tabs>
          <w:tab w:val="right" w:pos="10456"/>
        </w:tabs>
        <w:spacing w:after="200" w:line="276" w:lineRule="auto"/>
        <w:ind w:left="221"/>
        <w:rPr>
          <w:rFonts w:ascii="Aptos" w:eastAsia="Times New Roman" w:hAnsi="Aptos"/>
          <w:noProof/>
          <w:kern w:val="2"/>
          <w14:ligatures w14:val="standardContextual"/>
        </w:rPr>
      </w:pPr>
      <w:r w:rsidRPr="00F82BCE">
        <w:rPr>
          <w:u w:val="single"/>
        </w:rPr>
        <w:t>Single Dwelling</w:t>
      </w:r>
      <w:r>
        <w:t xml:space="preserve"> </w:t>
      </w:r>
      <w:hyperlink w:anchor="_Toc189034915" w:history="1">
        <w:r w:rsidR="00B769F1" w:rsidRPr="00757571">
          <w:rPr>
            <w:rFonts w:eastAsia="Times New Roman"/>
            <w:noProof/>
            <w:u w:val="single"/>
          </w:rPr>
          <w:t>M</w:t>
        </w:r>
        <w:r w:rsidR="00B14156" w:rsidRPr="00757571">
          <w:rPr>
            <w:rFonts w:eastAsia="Times New Roman"/>
            <w:noProof/>
            <w:u w:val="single"/>
          </w:rPr>
          <w:t>eter Move</w:t>
        </w:r>
        <w:r w:rsidR="002E5CAF">
          <w:rPr>
            <w:rFonts w:eastAsia="Times New Roman"/>
            <w:noProof/>
            <w:u w:val="single"/>
          </w:rPr>
          <w:t xml:space="preserve"> </w:t>
        </w:r>
        <w:r w:rsidR="00E66FC4">
          <w:rPr>
            <w:rFonts w:eastAsia="Times New Roman"/>
            <w:noProof/>
            <w:u w:val="single"/>
          </w:rPr>
          <w:t>E</w:t>
        </w:r>
        <w:r w:rsidR="002E5CAF">
          <w:rPr>
            <w:rFonts w:eastAsia="Times New Roman"/>
            <w:noProof/>
            <w:u w:val="single"/>
          </w:rPr>
          <w:t xml:space="preserve">quipment </w:t>
        </w:r>
        <w:r w:rsidR="00B769F1" w:rsidRPr="00757571">
          <w:rPr>
            <w:rFonts w:eastAsia="Times New Roman"/>
            <w:noProof/>
            <w:u w:val="single"/>
          </w:rPr>
          <w:t xml:space="preserve">Demarcation Zones and Ownership </w:t>
        </w:r>
        <w:r w:rsidR="0030147C" w:rsidRPr="00757571">
          <w:rPr>
            <w:rFonts w:eastAsia="Times New Roman"/>
            <w:noProof/>
            <w:webHidden/>
          </w:rPr>
          <w:tab/>
        </w:r>
      </w:hyperlink>
    </w:p>
    <w:p w14:paraId="71F09AAB" w14:textId="2DCB6643" w:rsidR="0030147C" w:rsidRPr="00B041BB" w:rsidRDefault="00F82BCE">
      <w:pPr>
        <w:rPr>
          <w:b/>
          <w:bCs/>
          <w:sz w:val="24"/>
          <w:szCs w:val="24"/>
          <w:u w:val="single"/>
        </w:rPr>
      </w:pPr>
      <w:r w:rsidRPr="00B041BB">
        <w:rPr>
          <w:b/>
          <w:bCs/>
          <w:sz w:val="24"/>
          <w:szCs w:val="24"/>
          <w:u w:val="single"/>
        </w:rPr>
        <w:t>Appendix 2</w:t>
      </w:r>
    </w:p>
    <w:p w14:paraId="1137E0A5" w14:textId="77777777" w:rsidR="00F82BCE" w:rsidRPr="00F82BCE" w:rsidRDefault="00F82BCE">
      <w:pPr>
        <w:rPr>
          <w:b/>
          <w:bCs/>
          <w:u w:val="single"/>
        </w:rPr>
      </w:pPr>
    </w:p>
    <w:p w14:paraId="49C5A0A7" w14:textId="3226AF37" w:rsidR="0030147C" w:rsidRPr="004B2BF1" w:rsidRDefault="004B2BF1">
      <w:pPr>
        <w:rPr>
          <w:u w:val="single"/>
        </w:rPr>
      </w:pPr>
      <w:r>
        <w:t xml:space="preserve">    </w:t>
      </w:r>
      <w:r w:rsidR="00F82BCE" w:rsidRPr="004B2BF1">
        <w:rPr>
          <w:u w:val="single"/>
        </w:rPr>
        <w:t xml:space="preserve">Example Layout Drawings </w:t>
      </w:r>
    </w:p>
    <w:p w14:paraId="4A19F0A6" w14:textId="77777777" w:rsidR="0030147C" w:rsidRDefault="0030147C"/>
    <w:p w14:paraId="7688B842" w14:textId="77777777" w:rsidR="0030147C" w:rsidRDefault="0030147C"/>
    <w:p w14:paraId="1D5F5139" w14:textId="77777777" w:rsidR="0030147C" w:rsidRDefault="0030147C"/>
    <w:p w14:paraId="776672F3" w14:textId="77777777" w:rsidR="0030147C" w:rsidRDefault="0030147C"/>
    <w:p w14:paraId="3F9C591F" w14:textId="77777777" w:rsidR="0030147C" w:rsidRDefault="0030147C"/>
    <w:p w14:paraId="51CAC373" w14:textId="77777777" w:rsidR="0030147C" w:rsidRDefault="0030147C"/>
    <w:p w14:paraId="2737ACA3" w14:textId="77777777" w:rsidR="008F5C2E" w:rsidRDefault="008F5C2E"/>
    <w:p w14:paraId="5542E515" w14:textId="77777777" w:rsidR="0030147C" w:rsidRDefault="0030147C"/>
    <w:p w14:paraId="3388B795" w14:textId="77777777" w:rsidR="0030147C" w:rsidRDefault="0030147C"/>
    <w:p w14:paraId="1A4E9E0F" w14:textId="77777777" w:rsidR="00183FA4" w:rsidRDefault="00183FA4"/>
    <w:p w14:paraId="07AFCA48" w14:textId="77777777" w:rsidR="00002A69" w:rsidRDefault="00002A69"/>
    <w:p w14:paraId="589CCEEF" w14:textId="77777777" w:rsidR="00183FA4" w:rsidRDefault="00183FA4"/>
    <w:p w14:paraId="1D73C4B3" w14:textId="77777777" w:rsidR="0030147C" w:rsidRDefault="0030147C">
      <w:pPr>
        <w:rPr>
          <w:b/>
          <w:bCs/>
          <w:u w:val="single"/>
        </w:rPr>
      </w:pPr>
    </w:p>
    <w:p w14:paraId="2A75D9EA" w14:textId="77777777" w:rsidR="0030147C" w:rsidRDefault="0030147C">
      <w:pPr>
        <w:rPr>
          <w:b/>
          <w:bCs/>
          <w:u w:val="single"/>
        </w:rPr>
      </w:pPr>
    </w:p>
    <w:p w14:paraId="1BE0DD60" w14:textId="7D4DBDC3" w:rsidR="0030147C" w:rsidRPr="00A23CDD" w:rsidRDefault="0030147C">
      <w:pPr>
        <w:rPr>
          <w:b/>
          <w:bCs/>
          <w:sz w:val="24"/>
          <w:szCs w:val="24"/>
          <w:u w:val="single"/>
        </w:rPr>
      </w:pPr>
      <w:r w:rsidRPr="00A23CDD">
        <w:rPr>
          <w:b/>
          <w:bCs/>
          <w:sz w:val="24"/>
          <w:szCs w:val="24"/>
          <w:u w:val="single"/>
        </w:rPr>
        <w:lastRenderedPageBreak/>
        <w:t>Scope</w:t>
      </w:r>
    </w:p>
    <w:p w14:paraId="481A761B" w14:textId="77777777" w:rsidR="0030147C" w:rsidRDefault="0030147C">
      <w:pPr>
        <w:rPr>
          <w:b/>
          <w:bCs/>
          <w:u w:val="single"/>
        </w:rPr>
      </w:pPr>
    </w:p>
    <w:p w14:paraId="50F4FC50" w14:textId="436C48F4" w:rsidR="00CB7EEE" w:rsidRDefault="00CB7EEE">
      <w:r w:rsidRPr="000C3954">
        <w:t xml:space="preserve">This document applies to LV </w:t>
      </w:r>
      <w:r w:rsidR="004D4535" w:rsidRPr="000C3954">
        <w:t xml:space="preserve">connections provided by </w:t>
      </w:r>
      <w:r w:rsidR="00FA2393">
        <w:t xml:space="preserve">a </w:t>
      </w:r>
      <w:r w:rsidR="004D4535" w:rsidRPr="000C3954">
        <w:t>licensed electricity dis</w:t>
      </w:r>
      <w:r w:rsidR="000C3954" w:rsidRPr="000C3954">
        <w:t xml:space="preserve">tributor to </w:t>
      </w:r>
      <w:r w:rsidR="003D0B01">
        <w:t>a</w:t>
      </w:r>
      <w:r w:rsidR="005C3D24">
        <w:t xml:space="preserve"> </w:t>
      </w:r>
      <w:r w:rsidR="001A746C">
        <w:t>single</w:t>
      </w:r>
      <w:r w:rsidR="001A746C" w:rsidRPr="000C3954">
        <w:t xml:space="preserve"> dwelling</w:t>
      </w:r>
      <w:r w:rsidR="000C3954" w:rsidRPr="000C3954">
        <w:t>.</w:t>
      </w:r>
    </w:p>
    <w:p w14:paraId="753BCE89" w14:textId="77777777" w:rsidR="0091660B" w:rsidRPr="000C3954" w:rsidRDefault="0091660B"/>
    <w:p w14:paraId="221769E2" w14:textId="167AB5CC" w:rsidR="0030147C" w:rsidRDefault="0030147C">
      <w:r w:rsidRPr="0030147C">
        <w:t>This</w:t>
      </w:r>
      <w:r>
        <w:t xml:space="preserve"> document </w:t>
      </w:r>
      <w:r w:rsidR="00E52908">
        <w:t>provides</w:t>
      </w:r>
      <w:r>
        <w:t xml:space="preserve"> guidance </w:t>
      </w:r>
      <w:r w:rsidR="0043482C">
        <w:t xml:space="preserve">to </w:t>
      </w:r>
      <w:r w:rsidR="00CC38F7">
        <w:t xml:space="preserve">the supplier, </w:t>
      </w:r>
      <w:r w:rsidR="0043482C">
        <w:t xml:space="preserve">customer and electrician </w:t>
      </w:r>
      <w:r>
        <w:t xml:space="preserve">for a single dwelling </w:t>
      </w:r>
      <w:r w:rsidR="00E52908">
        <w:t xml:space="preserve">whole current </w:t>
      </w:r>
      <w:r w:rsidR="0013247B">
        <w:t xml:space="preserve">electricity </w:t>
      </w:r>
      <w:r>
        <w:t xml:space="preserve">meter move </w:t>
      </w:r>
      <w:r w:rsidR="00E52908">
        <w:t>that will be</w:t>
      </w:r>
      <w:r w:rsidR="0072080A">
        <w:t xml:space="preserve"> required siting</w:t>
      </w:r>
      <w:r w:rsidR="00E52908">
        <w:t xml:space="preserve"> </w:t>
      </w:r>
      <w:r>
        <w:t xml:space="preserve">more than three metres from the main </w:t>
      </w:r>
      <w:r w:rsidR="00E52908">
        <w:t xml:space="preserve">DNO </w:t>
      </w:r>
      <w:r>
        <w:t>cutout/service position to a remote location within the building.</w:t>
      </w:r>
      <w:r w:rsidRPr="0030147C">
        <w:t xml:space="preserve"> </w:t>
      </w:r>
    </w:p>
    <w:p w14:paraId="6616C22B" w14:textId="77777777" w:rsidR="00E52908" w:rsidRDefault="00E52908"/>
    <w:p w14:paraId="7D25B33B" w14:textId="631E5632" w:rsidR="00E52908" w:rsidRDefault="00E52908">
      <w:r>
        <w:t>It gives clear guidance on the requirements, ownership</w:t>
      </w:r>
      <w:r w:rsidR="00787D2C">
        <w:t>,</w:t>
      </w:r>
      <w:r>
        <w:t xml:space="preserve"> demarcation zones </w:t>
      </w:r>
      <w:r w:rsidR="008B6127">
        <w:t>and</w:t>
      </w:r>
      <w:r>
        <w:t xml:space="preserve"> all</w:t>
      </w:r>
      <w:r w:rsidR="008B6127">
        <w:t xml:space="preserve"> the</w:t>
      </w:r>
      <w:r>
        <w:t xml:space="preserve"> relevant equipment needed to be installed when completing such an activity.</w:t>
      </w:r>
    </w:p>
    <w:p w14:paraId="5268FFDC" w14:textId="77777777" w:rsidR="00E52908" w:rsidRDefault="00E52908"/>
    <w:p w14:paraId="040FD260" w14:textId="1B11DF40" w:rsidR="00E52908" w:rsidRDefault="00E52908">
      <w:r>
        <w:t xml:space="preserve">The scope of this document does </w:t>
      </w:r>
      <w:r w:rsidRPr="002A64FE">
        <w:rPr>
          <w:b/>
          <w:bCs/>
        </w:rPr>
        <w:t>NOT</w:t>
      </w:r>
      <w:r>
        <w:t xml:space="preserve"> apply to installations within multiple occupancy buildings. </w:t>
      </w:r>
      <w:r w:rsidR="008654E8">
        <w:t xml:space="preserve">For installations with multiple occupancy buildings please use </w:t>
      </w:r>
      <w:r w:rsidR="007C4E82">
        <w:t xml:space="preserve">the </w:t>
      </w:r>
      <w:r w:rsidR="008654E8">
        <w:t>ENA</w:t>
      </w:r>
      <w:r w:rsidR="00137110">
        <w:t xml:space="preserve"> EREC</w:t>
      </w:r>
      <w:r w:rsidR="00DF42F2">
        <w:t xml:space="preserve"> </w:t>
      </w:r>
      <w:r w:rsidR="008654E8">
        <w:t>G87</w:t>
      </w:r>
      <w:r w:rsidR="007C4E82">
        <w:t xml:space="preserve"> – Guidelines for the Provision of Low Voltage Connections to Multi</w:t>
      </w:r>
      <w:r w:rsidR="00D02257">
        <w:t>ple Occupancy Buildings</w:t>
      </w:r>
      <w:r w:rsidR="005E7E82">
        <w:t xml:space="preserve"> document.</w:t>
      </w:r>
    </w:p>
    <w:p w14:paraId="1058BDC9" w14:textId="77777777" w:rsidR="00DF09A8" w:rsidRDefault="00DF09A8"/>
    <w:p w14:paraId="1CA3D55B" w14:textId="21F4F16C" w:rsidR="00DF09A8" w:rsidRPr="006178AF" w:rsidRDefault="00DF09A8" w:rsidP="00DF09A8">
      <w:pPr>
        <w:spacing w:after="200" w:line="276" w:lineRule="auto"/>
        <w:rPr>
          <w:rFonts w:eastAsia="Times New Roman"/>
        </w:rPr>
      </w:pPr>
      <w:r w:rsidRPr="006178AF">
        <w:rPr>
          <w:rFonts w:eastAsia="Times New Roman"/>
        </w:rPr>
        <w:t>Additional site requirements concerning the accessibility, fireproofing, or other aspects of any meter positions, as required by Building Regulations or other Regulations, Codes, Guidelines etc, are beyond the scope of this document although may be referred to.</w:t>
      </w:r>
    </w:p>
    <w:p w14:paraId="228CB18A" w14:textId="2C6185B6" w:rsidR="00F6138C" w:rsidRDefault="00F6138C">
      <w:r>
        <w:t xml:space="preserve">This document excludes the requirements for wiring within individual </w:t>
      </w:r>
      <w:r w:rsidR="00DC1418">
        <w:t xml:space="preserve">dwellings, which is covered under BS7671 – The </w:t>
      </w:r>
      <w:r w:rsidR="001A52F0">
        <w:t>IET Wiring</w:t>
      </w:r>
      <w:r w:rsidR="00DC1418">
        <w:t xml:space="preserve"> Regulations.</w:t>
      </w:r>
    </w:p>
    <w:p w14:paraId="2C593EF1" w14:textId="77777777" w:rsidR="00EB14BD" w:rsidRDefault="00EB14BD"/>
    <w:p w14:paraId="356D2D4E" w14:textId="77777777" w:rsidR="00CD7BD8" w:rsidRPr="00A23CDD" w:rsidRDefault="00CD7BD8" w:rsidP="00EB14BD">
      <w:pPr>
        <w:tabs>
          <w:tab w:val="right" w:pos="10456"/>
        </w:tabs>
        <w:spacing w:after="200" w:line="276" w:lineRule="auto"/>
        <w:rPr>
          <w:b/>
          <w:bCs/>
          <w:sz w:val="24"/>
          <w:szCs w:val="24"/>
          <w:u w:val="single"/>
        </w:rPr>
      </w:pPr>
      <w:r w:rsidRPr="00A23CDD">
        <w:rPr>
          <w:b/>
          <w:bCs/>
          <w:sz w:val="24"/>
          <w:szCs w:val="24"/>
          <w:u w:val="single"/>
        </w:rPr>
        <w:t>Overview</w:t>
      </w:r>
    </w:p>
    <w:p w14:paraId="60ACA4A8" w14:textId="0FCA4F4D" w:rsidR="00CD7BD8" w:rsidRPr="000555AD" w:rsidRDefault="00CD7BD8" w:rsidP="00EB14BD">
      <w:pPr>
        <w:tabs>
          <w:tab w:val="right" w:pos="10456"/>
        </w:tabs>
        <w:spacing w:after="200" w:line="276" w:lineRule="auto"/>
      </w:pPr>
      <w:r w:rsidRPr="000555AD">
        <w:t xml:space="preserve">In certain </w:t>
      </w:r>
      <w:r w:rsidR="007E6576" w:rsidRPr="000555AD">
        <w:t>circumstances a customer may require their electricity meter moving from the main</w:t>
      </w:r>
      <w:r w:rsidR="00CB584B">
        <w:t xml:space="preserve"> DNO</w:t>
      </w:r>
      <w:r w:rsidR="007E6576" w:rsidRPr="000555AD">
        <w:t xml:space="preserve"> service position</w:t>
      </w:r>
      <w:r w:rsidR="008A4852" w:rsidRPr="000555AD">
        <w:t xml:space="preserve">/cutout to a remote location within </w:t>
      </w:r>
      <w:r w:rsidR="00E8337F" w:rsidRPr="000555AD">
        <w:t>a single dwelling</w:t>
      </w:r>
      <w:r w:rsidR="008A4852" w:rsidRPr="000555AD">
        <w:t xml:space="preserve"> building. </w:t>
      </w:r>
    </w:p>
    <w:p w14:paraId="052488B0" w14:textId="4FE50D23" w:rsidR="006D052F" w:rsidRDefault="002203BE" w:rsidP="00EB14BD">
      <w:pPr>
        <w:tabs>
          <w:tab w:val="right" w:pos="10456"/>
        </w:tabs>
        <w:spacing w:after="200" w:line="276" w:lineRule="auto"/>
      </w:pPr>
      <w:r w:rsidRPr="000555AD">
        <w:t>Any electric</w:t>
      </w:r>
      <w:r w:rsidR="00ED5FA8" w:rsidRPr="000555AD">
        <w:t>ity</w:t>
      </w:r>
      <w:r w:rsidRPr="000555AD">
        <w:t xml:space="preserve"> meter move above three metres in length will </w:t>
      </w:r>
      <w:r w:rsidR="00E57631" w:rsidRPr="000555AD">
        <w:t>require the servi</w:t>
      </w:r>
      <w:r w:rsidR="000951FB" w:rsidRPr="000555AD">
        <w:t>c</w:t>
      </w:r>
      <w:r w:rsidR="00E57631" w:rsidRPr="000555AD">
        <w:t xml:space="preserve">e of a fully qualified electrician </w:t>
      </w:r>
      <w:r w:rsidR="0044115E" w:rsidRPr="000555AD">
        <w:t xml:space="preserve">and </w:t>
      </w:r>
      <w:r w:rsidR="005066EF" w:rsidRPr="000555AD">
        <w:t xml:space="preserve">will need </w:t>
      </w:r>
      <w:r w:rsidR="0044115E" w:rsidRPr="000555AD">
        <w:t>to be installed to BS7671</w:t>
      </w:r>
      <w:r w:rsidR="0063319A" w:rsidRPr="000555AD">
        <w:t xml:space="preserve"> – The </w:t>
      </w:r>
      <w:r w:rsidR="00604AF2">
        <w:t xml:space="preserve">IET </w:t>
      </w:r>
      <w:r w:rsidR="0063319A" w:rsidRPr="000555AD">
        <w:t>Wiring Regulations.</w:t>
      </w:r>
    </w:p>
    <w:p w14:paraId="542B05B2" w14:textId="025A7A3F" w:rsidR="006E1DF7" w:rsidRPr="006D052F" w:rsidRDefault="006E1DF7" w:rsidP="00EB14BD">
      <w:pPr>
        <w:tabs>
          <w:tab w:val="right" w:pos="10456"/>
        </w:tabs>
        <w:spacing w:after="200" w:line="276" w:lineRule="auto"/>
      </w:pPr>
      <w:r>
        <w:t xml:space="preserve">Any electricity meter move less than </w:t>
      </w:r>
      <w:r w:rsidR="00557C2F">
        <w:t>three metres from the DNO/service position</w:t>
      </w:r>
      <w:r w:rsidR="007C1298">
        <w:t xml:space="preserve"> within the same room</w:t>
      </w:r>
      <w:r w:rsidR="00557C2F">
        <w:t xml:space="preserve"> can be carried out by the</w:t>
      </w:r>
      <w:r w:rsidR="007C1298">
        <w:t xml:space="preserve"> electricity supplier.</w:t>
      </w:r>
    </w:p>
    <w:p w14:paraId="1205E324" w14:textId="25A3C9D8" w:rsidR="005F3F4E" w:rsidRPr="00A23CDD" w:rsidRDefault="006319AE" w:rsidP="009A12EF">
      <w:pPr>
        <w:tabs>
          <w:tab w:val="right" w:pos="10456"/>
        </w:tabs>
        <w:spacing w:after="200" w:line="276" w:lineRule="auto"/>
        <w:jc w:val="both"/>
        <w:rPr>
          <w:b/>
          <w:bCs/>
          <w:sz w:val="24"/>
          <w:szCs w:val="24"/>
          <w:u w:val="single"/>
        </w:rPr>
      </w:pPr>
      <w:r w:rsidRPr="00A23CDD">
        <w:rPr>
          <w:b/>
          <w:bCs/>
          <w:sz w:val="24"/>
          <w:szCs w:val="24"/>
          <w:u w:val="single"/>
        </w:rPr>
        <w:t>General Requirements</w:t>
      </w:r>
    </w:p>
    <w:p w14:paraId="12F865F5" w14:textId="25A04BD1" w:rsidR="00A23CDD" w:rsidRDefault="00A23CDD" w:rsidP="009A12EF">
      <w:pPr>
        <w:tabs>
          <w:tab w:val="right" w:pos="10456"/>
        </w:tabs>
        <w:spacing w:after="200" w:line="276" w:lineRule="auto"/>
        <w:jc w:val="both"/>
        <w:rPr>
          <w:b/>
          <w:bCs/>
          <w:u w:val="single"/>
        </w:rPr>
      </w:pPr>
      <w:r w:rsidRPr="009A12EF">
        <w:rPr>
          <w:b/>
          <w:bCs/>
          <w:u w:val="single"/>
        </w:rPr>
        <w:t>Site Requirements</w:t>
      </w:r>
    </w:p>
    <w:p w14:paraId="26FAE858" w14:textId="73AC77BF" w:rsidR="00E7354E" w:rsidRDefault="00DF30E5" w:rsidP="009A12EF">
      <w:pPr>
        <w:tabs>
          <w:tab w:val="right" w:pos="10456"/>
        </w:tabs>
        <w:spacing w:after="200" w:line="276" w:lineRule="auto"/>
        <w:jc w:val="both"/>
      </w:pPr>
      <w:r w:rsidRPr="00D04ABB">
        <w:t>Before any work is conducted on the installation</w:t>
      </w:r>
      <w:r w:rsidR="005627B3">
        <w:t>,</w:t>
      </w:r>
      <w:r w:rsidRPr="00D04ABB">
        <w:t xml:space="preserve"> the cutout and meter position will need to be </w:t>
      </w:r>
      <w:r w:rsidR="007A1F22">
        <w:t>inspected</w:t>
      </w:r>
      <w:r w:rsidR="00931B70" w:rsidRPr="00D04ABB">
        <w:t xml:space="preserve"> by the customers electrician</w:t>
      </w:r>
      <w:r w:rsidR="002D3CB0">
        <w:t>/supplier</w:t>
      </w:r>
      <w:r w:rsidR="00931B70" w:rsidRPr="00D04ABB">
        <w:t xml:space="preserve"> for any signs of overheating and/or damage</w:t>
      </w:r>
      <w:r w:rsidR="00662996" w:rsidRPr="00D04ABB">
        <w:t xml:space="preserve"> to the equipment. </w:t>
      </w:r>
      <w:r w:rsidR="00592212">
        <w:t>The e</w:t>
      </w:r>
      <w:r w:rsidR="00BE7871">
        <w:t>quipment must be safe for continued use.</w:t>
      </w:r>
    </w:p>
    <w:p w14:paraId="08FCCC0D" w14:textId="0CF807B6" w:rsidR="007A1F22" w:rsidRDefault="007A1F22" w:rsidP="009A12EF">
      <w:pPr>
        <w:tabs>
          <w:tab w:val="right" w:pos="10456"/>
        </w:tabs>
        <w:spacing w:after="200" w:line="276" w:lineRule="auto"/>
        <w:jc w:val="both"/>
      </w:pPr>
      <w:r>
        <w:t xml:space="preserve">Any </w:t>
      </w:r>
      <w:r w:rsidR="00493BBE">
        <w:t>signs of overheating and/or damage</w:t>
      </w:r>
      <w:r w:rsidR="003307FB">
        <w:t xml:space="preserve"> to the </w:t>
      </w:r>
      <w:r w:rsidR="00633FB7" w:rsidRPr="00633FB7">
        <w:rPr>
          <w:rFonts w:eastAsia="Times New Roman" w:cs="Arial"/>
        </w:rPr>
        <w:t>Distribution Network Operator</w:t>
      </w:r>
      <w:r w:rsidR="00633FB7" w:rsidRPr="00085310">
        <w:rPr>
          <w:rFonts w:eastAsia="Times New Roman" w:cs="Arial"/>
          <w:sz w:val="24"/>
          <w:szCs w:val="24"/>
        </w:rPr>
        <w:t xml:space="preserve"> </w:t>
      </w:r>
      <w:r w:rsidR="00633FB7">
        <w:t>(</w:t>
      </w:r>
      <w:r w:rsidR="003307FB">
        <w:t>DNO</w:t>
      </w:r>
      <w:r w:rsidR="00633FB7">
        <w:t>)</w:t>
      </w:r>
      <w:r w:rsidR="003307FB">
        <w:t xml:space="preserve"> cutout</w:t>
      </w:r>
      <w:r w:rsidR="00493BBE">
        <w:t xml:space="preserve"> must be reported to the </w:t>
      </w:r>
      <w:r w:rsidR="003307FB">
        <w:t xml:space="preserve">relevant </w:t>
      </w:r>
      <w:r w:rsidR="00493BBE">
        <w:t>DNO</w:t>
      </w:r>
      <w:r w:rsidR="003307FB">
        <w:t>.</w:t>
      </w:r>
    </w:p>
    <w:p w14:paraId="315DBAB0" w14:textId="374FDCD4" w:rsidR="003307FB" w:rsidRPr="00D04ABB" w:rsidRDefault="003307FB" w:rsidP="009A12EF">
      <w:pPr>
        <w:tabs>
          <w:tab w:val="right" w:pos="10456"/>
        </w:tabs>
        <w:spacing w:after="200" w:line="276" w:lineRule="auto"/>
        <w:jc w:val="both"/>
      </w:pPr>
      <w:r>
        <w:t xml:space="preserve">Any signs of overheating and/or damage to the </w:t>
      </w:r>
      <w:r w:rsidR="00337B2B">
        <w:t>supplier’s</w:t>
      </w:r>
      <w:r>
        <w:t xml:space="preserve"> equipment must be reported to the relevant supplier.</w:t>
      </w:r>
    </w:p>
    <w:p w14:paraId="2F63E481" w14:textId="2B707ED7" w:rsidR="00662996" w:rsidRDefault="00662996" w:rsidP="009A12EF">
      <w:pPr>
        <w:tabs>
          <w:tab w:val="right" w:pos="10456"/>
        </w:tabs>
        <w:spacing w:after="200" w:line="276" w:lineRule="auto"/>
        <w:jc w:val="both"/>
      </w:pPr>
      <w:r w:rsidRPr="00D04ABB">
        <w:lastRenderedPageBreak/>
        <w:t>A photo of the DNO/</w:t>
      </w:r>
      <w:r w:rsidR="003F14E7">
        <w:t>m</w:t>
      </w:r>
      <w:r w:rsidRPr="00D04ABB">
        <w:t xml:space="preserve">etering equipment shall be </w:t>
      </w:r>
      <w:r w:rsidR="00D04ABB" w:rsidRPr="00D04ABB">
        <w:t xml:space="preserve">emailed to the </w:t>
      </w:r>
      <w:r w:rsidR="003F14E7">
        <w:t xml:space="preserve">relevant </w:t>
      </w:r>
      <w:r w:rsidR="00D04ABB" w:rsidRPr="00D04ABB">
        <w:t>supplier before any work is carried out</w:t>
      </w:r>
      <w:r w:rsidR="000D3DE8">
        <w:t>.</w:t>
      </w:r>
      <w:r w:rsidR="00D04ABB" w:rsidRPr="00D04ABB">
        <w:t xml:space="preserve"> </w:t>
      </w:r>
    </w:p>
    <w:p w14:paraId="3D145F8A" w14:textId="55976EC6" w:rsidR="00624C6A" w:rsidRPr="00D04ABB" w:rsidRDefault="00624C6A" w:rsidP="009A12EF">
      <w:pPr>
        <w:tabs>
          <w:tab w:val="right" w:pos="10456"/>
        </w:tabs>
        <w:spacing w:after="200" w:line="276" w:lineRule="auto"/>
        <w:jc w:val="both"/>
      </w:pPr>
      <w:r>
        <w:t>All DNO/</w:t>
      </w:r>
      <w:r w:rsidR="00462EE2">
        <w:t xml:space="preserve">supplier equipment </w:t>
      </w:r>
      <w:r w:rsidR="00462EE2" w:rsidRPr="00AC4171">
        <w:rPr>
          <w:b/>
          <w:bCs/>
        </w:rPr>
        <w:t>SHALL</w:t>
      </w:r>
      <w:r w:rsidR="00462EE2">
        <w:t xml:space="preserve"> </w:t>
      </w:r>
      <w:r w:rsidR="00AC4171">
        <w:t xml:space="preserve">always remain </w:t>
      </w:r>
      <w:r w:rsidR="00311B17">
        <w:t>accessible in</w:t>
      </w:r>
      <w:r w:rsidR="00462EE2">
        <w:t xml:space="preserve"> case of </w:t>
      </w:r>
      <w:r w:rsidR="000D3DE8">
        <w:t>an emergency</w:t>
      </w:r>
      <w:r w:rsidR="00BC6FAA">
        <w:t>;</w:t>
      </w:r>
      <w:r w:rsidR="001B6DA6">
        <w:t xml:space="preserve"> no equipment is to be covered</w:t>
      </w:r>
      <w:r w:rsidR="00AC4171">
        <w:t>.</w:t>
      </w:r>
    </w:p>
    <w:p w14:paraId="00C0777F" w14:textId="4B72A093" w:rsidR="008C3B65" w:rsidRPr="001F1A0F" w:rsidRDefault="008C3B65" w:rsidP="009A12EF">
      <w:pPr>
        <w:tabs>
          <w:tab w:val="right" w:pos="10456"/>
        </w:tabs>
        <w:spacing w:after="200" w:line="276" w:lineRule="auto"/>
        <w:jc w:val="both"/>
      </w:pPr>
      <w:r w:rsidRPr="001F1A0F">
        <w:t xml:space="preserve">An electrician </w:t>
      </w:r>
      <w:r w:rsidR="002E42EB" w:rsidRPr="001F1A0F">
        <w:t>shall install the relevant equipment listed in this document to BS7671</w:t>
      </w:r>
      <w:r w:rsidR="006155E1">
        <w:t xml:space="preserve">, provide </w:t>
      </w:r>
      <w:r w:rsidR="00CD261E">
        <w:t xml:space="preserve">certification to the customer of works completed </w:t>
      </w:r>
      <w:r w:rsidR="0067024B">
        <w:t xml:space="preserve">and </w:t>
      </w:r>
      <w:r w:rsidR="002E42EB" w:rsidRPr="001F1A0F">
        <w:t>facil</w:t>
      </w:r>
      <w:r w:rsidR="001F1A0F" w:rsidRPr="001F1A0F">
        <w:t>it</w:t>
      </w:r>
      <w:r w:rsidR="002E42EB" w:rsidRPr="001F1A0F">
        <w:t>ate</w:t>
      </w:r>
      <w:r w:rsidR="001F1A0F" w:rsidRPr="001F1A0F">
        <w:t xml:space="preserve"> the </w:t>
      </w:r>
      <w:r w:rsidR="0067024B">
        <w:t>electrici</w:t>
      </w:r>
      <w:r w:rsidR="00B21BE6">
        <w:t xml:space="preserve">ty </w:t>
      </w:r>
      <w:r w:rsidR="001F1A0F" w:rsidRPr="001F1A0F">
        <w:t>suppl</w:t>
      </w:r>
      <w:r w:rsidR="0067024B">
        <w:t>i</w:t>
      </w:r>
      <w:r w:rsidR="001F1A0F" w:rsidRPr="001F1A0F">
        <w:t>er moving the meter to another suitable location</w:t>
      </w:r>
      <w:r w:rsidR="00B21BE6">
        <w:t>.</w:t>
      </w:r>
    </w:p>
    <w:p w14:paraId="3C7341EA" w14:textId="19817C74" w:rsidR="006A7917" w:rsidRPr="009E488B" w:rsidRDefault="006A7917" w:rsidP="009A12EF">
      <w:pPr>
        <w:tabs>
          <w:tab w:val="right" w:pos="10456"/>
        </w:tabs>
        <w:spacing w:after="200" w:line="276" w:lineRule="auto"/>
        <w:jc w:val="both"/>
        <w:rPr>
          <w:rFonts w:eastAsia="Times New Roman"/>
        </w:rPr>
      </w:pPr>
      <w:r w:rsidRPr="00127C07">
        <w:rPr>
          <w:rFonts w:eastAsia="Times New Roman"/>
        </w:rPr>
        <w:t xml:space="preserve">Where a Smart meter is to be moved to another location within a single dwelling building, consideration should be given to the location of the meter position that may impede any signals required to communicate with the Smart metering equipment. </w:t>
      </w:r>
    </w:p>
    <w:p w14:paraId="18027A73" w14:textId="77777777" w:rsidR="00093827" w:rsidRDefault="00093827" w:rsidP="00093827">
      <w:pPr>
        <w:spacing w:after="200" w:line="276" w:lineRule="auto"/>
        <w:rPr>
          <w:rFonts w:eastAsia="Times New Roman"/>
        </w:rPr>
      </w:pPr>
      <w:r w:rsidRPr="00C84707">
        <w:rPr>
          <w:rFonts w:eastAsia="Times New Roman"/>
        </w:rPr>
        <w:t>Whilst metering work is being conducted on a supply, no other work, testing or alterations should be undertaken on that supply.</w:t>
      </w:r>
    </w:p>
    <w:p w14:paraId="43D97A31" w14:textId="0EF4C1BB" w:rsidR="005B2DE8" w:rsidRDefault="005B2DE8" w:rsidP="005B2DE8">
      <w:pPr>
        <w:spacing w:after="200" w:line="276" w:lineRule="auto"/>
        <w:rPr>
          <w:rFonts w:eastAsia="Times New Roman"/>
        </w:rPr>
      </w:pPr>
      <w:r w:rsidRPr="00AE0226">
        <w:rPr>
          <w:rFonts w:eastAsia="Times New Roman"/>
        </w:rPr>
        <w:t>The supplier will leave the metering installation energised</w:t>
      </w:r>
      <w:r w:rsidR="00C43CFD">
        <w:rPr>
          <w:rFonts w:eastAsia="Times New Roman"/>
        </w:rPr>
        <w:t xml:space="preserve"> af</w:t>
      </w:r>
      <w:r w:rsidR="00781BB1">
        <w:rPr>
          <w:rFonts w:eastAsia="Times New Roman"/>
        </w:rPr>
        <w:t>ter the meter move</w:t>
      </w:r>
      <w:r w:rsidRPr="00AE0226">
        <w:rPr>
          <w:rFonts w:eastAsia="Times New Roman"/>
        </w:rPr>
        <w:t>, ready for the electric</w:t>
      </w:r>
      <w:r w:rsidR="002F2E9F" w:rsidRPr="00AE0226">
        <w:rPr>
          <w:rFonts w:eastAsia="Times New Roman"/>
        </w:rPr>
        <w:t>ian</w:t>
      </w:r>
      <w:r w:rsidRPr="00AE0226">
        <w:rPr>
          <w:rFonts w:eastAsia="Times New Roman"/>
        </w:rPr>
        <w:t xml:space="preserve"> to self-test and connect</w:t>
      </w:r>
      <w:r w:rsidR="005B3A17">
        <w:rPr>
          <w:rFonts w:eastAsia="Times New Roman"/>
        </w:rPr>
        <w:t>.</w:t>
      </w:r>
    </w:p>
    <w:p w14:paraId="5B68711E" w14:textId="65E132B0" w:rsidR="001F3CA9" w:rsidRPr="00AE0226" w:rsidRDefault="001F3CA9" w:rsidP="005B2DE8">
      <w:pPr>
        <w:spacing w:after="200" w:line="276" w:lineRule="auto"/>
        <w:rPr>
          <w:rFonts w:eastAsia="Times New Roman"/>
        </w:rPr>
      </w:pPr>
      <w:r>
        <w:rPr>
          <w:rFonts w:eastAsia="Times New Roman"/>
        </w:rPr>
        <w:t xml:space="preserve">The supplier will install a meter </w:t>
      </w:r>
      <w:r w:rsidR="00F71B56">
        <w:rPr>
          <w:rFonts w:eastAsia="Times New Roman"/>
        </w:rPr>
        <w:t>and isolator to the remote red link cutout position.</w:t>
      </w:r>
    </w:p>
    <w:p w14:paraId="54D79F49" w14:textId="77777777" w:rsidR="00BD5355" w:rsidRPr="00085310" w:rsidRDefault="00BD5355" w:rsidP="00BD5355">
      <w:pPr>
        <w:spacing w:after="200" w:line="276" w:lineRule="auto"/>
        <w:rPr>
          <w:rFonts w:eastAsia="Times New Roman"/>
          <w:sz w:val="24"/>
          <w:szCs w:val="24"/>
        </w:rPr>
      </w:pPr>
      <w:r w:rsidRPr="004E6939">
        <w:rPr>
          <w:rFonts w:eastAsia="Times New Roman"/>
          <w:b/>
          <w:bCs/>
          <w:u w:val="single"/>
        </w:rPr>
        <w:t>Meter locations</w:t>
      </w:r>
      <w:r w:rsidRPr="00085310">
        <w:rPr>
          <w:rFonts w:eastAsia="Times New Roman"/>
          <w:sz w:val="24"/>
          <w:szCs w:val="24"/>
        </w:rPr>
        <w:t xml:space="preserve"> </w:t>
      </w:r>
      <w:r w:rsidRPr="00827334">
        <w:rPr>
          <w:rFonts w:eastAsia="Times New Roman"/>
        </w:rPr>
        <w:t>should:</w:t>
      </w:r>
    </w:p>
    <w:p w14:paraId="6F068BB5"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Comply with Building Regulations,</w:t>
      </w:r>
    </w:p>
    <w:p w14:paraId="692A96F0"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Comply with ESQCR,</w:t>
      </w:r>
    </w:p>
    <w:p w14:paraId="21ED5C84"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Not be a confined space, as defined in the Confined Space Regulations 1997,</w:t>
      </w:r>
    </w:p>
    <w:p w14:paraId="2A02F9F0"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Be installed no higher than 1800mm above floor level to avoid working at height concerns,</w:t>
      </w:r>
    </w:p>
    <w:p w14:paraId="4F3B38B0"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Be accessible by customers, DNO staff, meter readers and meter operator staff.</w:t>
      </w:r>
    </w:p>
    <w:p w14:paraId="2DFAA33C"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Have adequate physical access and egress, and clear of obstructions.</w:t>
      </w:r>
    </w:p>
    <w:p w14:paraId="035512D6"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Not be used as a storage area.</w:t>
      </w:r>
    </w:p>
    <w:p w14:paraId="71C04DA4"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Have adequate lighting in accordance with Health and Safety Executive guidance document HSG 38,</w:t>
      </w:r>
    </w:p>
    <w:p w14:paraId="27CB0258"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Be weatherproof, dry, have a non-corrosive atmosphere and be naturally ventilated,</w:t>
      </w:r>
    </w:p>
    <w:p w14:paraId="3225A131" w14:textId="77777777" w:rsidR="00BD5355" w:rsidRPr="00863E71" w:rsidRDefault="00BD5355" w:rsidP="00BD5355">
      <w:pPr>
        <w:numPr>
          <w:ilvl w:val="0"/>
          <w:numId w:val="1"/>
        </w:numPr>
        <w:spacing w:after="200" w:line="276" w:lineRule="auto"/>
        <w:rPr>
          <w:rFonts w:eastAsia="Times New Roman"/>
        </w:rPr>
      </w:pPr>
      <w:r w:rsidRPr="00863E71">
        <w:rPr>
          <w:rFonts w:eastAsia="Times New Roman"/>
        </w:rPr>
        <w:t>Not have an ambient temperature which normally exceeds 30°C.</w:t>
      </w:r>
    </w:p>
    <w:p w14:paraId="68A5A99E" w14:textId="77777777" w:rsidR="00BD5355" w:rsidRPr="00863E71" w:rsidRDefault="00BD5355" w:rsidP="00BD5355">
      <w:pPr>
        <w:spacing w:after="200" w:line="276" w:lineRule="auto"/>
        <w:rPr>
          <w:rFonts w:eastAsia="Times New Roman"/>
        </w:rPr>
      </w:pPr>
      <w:r w:rsidRPr="00863E71">
        <w:rPr>
          <w:rFonts w:eastAsia="Times New Roman"/>
        </w:rPr>
        <w:t>The following are examples of metering installation locations that are likely to be unacceptable:</w:t>
      </w:r>
    </w:p>
    <w:p w14:paraId="1DEC5EB0" w14:textId="7B248ADF" w:rsidR="00291920" w:rsidRDefault="00BD5355" w:rsidP="00AC2F18">
      <w:pPr>
        <w:numPr>
          <w:ilvl w:val="0"/>
          <w:numId w:val="2"/>
        </w:numPr>
        <w:spacing w:after="200" w:line="276" w:lineRule="auto"/>
        <w:rPr>
          <w:rFonts w:eastAsia="Times New Roman"/>
        </w:rPr>
      </w:pPr>
      <w:r w:rsidRPr="00863E71">
        <w:rPr>
          <w:rFonts w:eastAsia="Times New Roman"/>
        </w:rPr>
        <w:t>A bathroom, washroom or toilet.</w:t>
      </w:r>
    </w:p>
    <w:p w14:paraId="7C41415A" w14:textId="77777777" w:rsidR="00AC2F18" w:rsidRPr="00AC2F18" w:rsidRDefault="00AC2F18" w:rsidP="00AC2F18">
      <w:pPr>
        <w:spacing w:after="200" w:line="276" w:lineRule="auto"/>
        <w:ind w:left="720"/>
        <w:rPr>
          <w:rFonts w:eastAsia="Times New Roman"/>
        </w:rPr>
      </w:pPr>
    </w:p>
    <w:p w14:paraId="75C808F6" w14:textId="226BD58E" w:rsidR="00BD5355" w:rsidRPr="004E6939" w:rsidRDefault="007F1E15" w:rsidP="00BD5355">
      <w:pPr>
        <w:tabs>
          <w:tab w:val="right" w:pos="10456"/>
        </w:tabs>
        <w:spacing w:after="200" w:line="276" w:lineRule="auto"/>
        <w:jc w:val="both"/>
        <w:rPr>
          <w:rFonts w:eastAsia="Times New Roman"/>
          <w:b/>
          <w:bCs/>
          <w:noProof/>
          <w:u w:val="single"/>
        </w:rPr>
      </w:pPr>
      <w:r w:rsidRPr="004E6939">
        <w:rPr>
          <w:rFonts w:eastAsia="Times New Roman"/>
          <w:b/>
          <w:bCs/>
          <w:noProof/>
          <w:u w:val="single"/>
        </w:rPr>
        <w:t>Meter Board, Size and Space Requirements</w:t>
      </w:r>
    </w:p>
    <w:p w14:paraId="160CC739" w14:textId="77777777" w:rsidR="00BD5355" w:rsidRPr="004E6939" w:rsidRDefault="00BD5355" w:rsidP="00BD5355">
      <w:pPr>
        <w:spacing w:before="60" w:after="200"/>
        <w:rPr>
          <w:bCs/>
          <w:lang w:eastAsia="en-US"/>
        </w:rPr>
      </w:pPr>
      <w:r w:rsidRPr="004E6939">
        <w:rPr>
          <w:bCs/>
          <w:lang w:eastAsia="en-US"/>
        </w:rPr>
        <w:t>All metering equipment requires mounting on a wooden backboard, which should be manufactured from fire-retardant, resin-impregnated chipboard in accordance with BS EN 312:2010.</w:t>
      </w:r>
    </w:p>
    <w:p w14:paraId="034380F2" w14:textId="77777777" w:rsidR="00BD5355" w:rsidRPr="004E6939" w:rsidRDefault="00BD5355" w:rsidP="00BD5355">
      <w:pPr>
        <w:spacing w:before="60" w:after="200"/>
        <w:rPr>
          <w:bCs/>
          <w:lang w:eastAsia="en-US"/>
        </w:rPr>
      </w:pPr>
      <w:r w:rsidRPr="004E6939">
        <w:rPr>
          <w:bCs/>
          <w:lang w:eastAsia="en-US"/>
        </w:rPr>
        <w:t>Where the meter installation is an external meter box, the box should comply with the requirements of ENA TS 12-3 or BS 8567.</w:t>
      </w:r>
    </w:p>
    <w:p w14:paraId="4FB66FF9" w14:textId="4D0FD8A0" w:rsidR="00BD5355" w:rsidRPr="004E6939" w:rsidRDefault="00BD5355" w:rsidP="00BD5355">
      <w:pPr>
        <w:spacing w:after="200" w:line="276" w:lineRule="auto"/>
        <w:rPr>
          <w:bCs/>
          <w:lang w:eastAsia="en-US"/>
        </w:rPr>
      </w:pPr>
      <w:r w:rsidRPr="004E6939">
        <w:rPr>
          <w:rFonts w:eastAsia="Times New Roman"/>
        </w:rPr>
        <w:t xml:space="preserve">All meter boards, meter boxes, meter cabinets, meter cupboards </w:t>
      </w:r>
      <w:r w:rsidR="00815D20" w:rsidRPr="00815D20">
        <w:rPr>
          <w:rFonts w:eastAsia="Times New Roman"/>
          <w:b/>
          <w:bCs/>
        </w:rPr>
        <w:t>SHALL</w:t>
      </w:r>
      <w:r w:rsidRPr="00815D20">
        <w:rPr>
          <w:rFonts w:eastAsia="Times New Roman"/>
          <w:b/>
          <w:bCs/>
        </w:rPr>
        <w:t xml:space="preserve"> </w:t>
      </w:r>
      <w:r w:rsidRPr="004E6939">
        <w:rPr>
          <w:rFonts w:eastAsia="Times New Roman"/>
        </w:rPr>
        <w:t xml:space="preserve">be provided and fitted by the customer/electrician and will remain the responsibility of the </w:t>
      </w:r>
      <w:r w:rsidR="00FB4EF9">
        <w:rPr>
          <w:rFonts w:eastAsia="Times New Roman"/>
        </w:rPr>
        <w:t>c</w:t>
      </w:r>
      <w:r w:rsidRPr="004E6939">
        <w:rPr>
          <w:rFonts w:eastAsia="Times New Roman"/>
        </w:rPr>
        <w:t>ustomer. The supplier will take no responsibility for any such equipment.</w:t>
      </w:r>
      <w:r w:rsidRPr="004E6939">
        <w:rPr>
          <w:bCs/>
          <w:lang w:eastAsia="en-US"/>
        </w:rPr>
        <w:t xml:space="preserve"> The supplier reserves the right to refuse to install a meter where the meter board requirements have not been met.</w:t>
      </w:r>
    </w:p>
    <w:p w14:paraId="6A217128" w14:textId="77777777" w:rsidR="004573F3" w:rsidRPr="004E6939" w:rsidRDefault="004573F3" w:rsidP="004573F3">
      <w:pPr>
        <w:spacing w:after="200" w:line="276" w:lineRule="auto"/>
        <w:rPr>
          <w:rFonts w:eastAsia="Times New Roman"/>
        </w:rPr>
      </w:pPr>
      <w:r w:rsidRPr="004E6939">
        <w:rPr>
          <w:rFonts w:eastAsia="Times New Roman"/>
        </w:rPr>
        <w:t>The meter board must be able to accommodate all metering equipment and achieve a 25mm clearance from the edge of the board to maintain the relevant fireproof rating.</w:t>
      </w:r>
    </w:p>
    <w:p w14:paraId="12222EA2" w14:textId="14F1AA21" w:rsidR="004573F3" w:rsidRPr="004E6939" w:rsidRDefault="004573F3" w:rsidP="004573F3">
      <w:pPr>
        <w:spacing w:after="200" w:line="276" w:lineRule="auto"/>
        <w:rPr>
          <w:rFonts w:eastAsia="Times New Roman"/>
        </w:rPr>
      </w:pPr>
      <w:r w:rsidRPr="004E6939">
        <w:rPr>
          <w:rFonts w:eastAsia="Times New Roman"/>
        </w:rPr>
        <w:t xml:space="preserve">Space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1"/>
        <w:gridCol w:w="4291"/>
      </w:tblGrid>
      <w:tr w:rsidR="003A543D" w:rsidRPr="004E6939" w14:paraId="253B57E7" w14:textId="77777777" w:rsidTr="00B01898">
        <w:trPr>
          <w:trHeight w:val="575"/>
          <w:jc w:val="center"/>
        </w:trPr>
        <w:tc>
          <w:tcPr>
            <w:tcW w:w="4291" w:type="dxa"/>
            <w:vAlign w:val="center"/>
          </w:tcPr>
          <w:p w14:paraId="7CE935DE" w14:textId="77777777" w:rsidR="003A543D" w:rsidRPr="004E6939" w:rsidRDefault="003A543D" w:rsidP="00B01898">
            <w:pPr>
              <w:spacing w:line="276" w:lineRule="auto"/>
              <w:jc w:val="center"/>
              <w:rPr>
                <w:rFonts w:eastAsia="Times New Roman"/>
                <w:b/>
                <w:iCs/>
              </w:rPr>
            </w:pPr>
            <w:r w:rsidRPr="004E6939">
              <w:rPr>
                <w:rFonts w:eastAsia="Times New Roman"/>
                <w:b/>
                <w:iCs/>
              </w:rPr>
              <w:t>Supply Type</w:t>
            </w:r>
          </w:p>
        </w:tc>
        <w:tc>
          <w:tcPr>
            <w:tcW w:w="4291" w:type="dxa"/>
            <w:vAlign w:val="center"/>
          </w:tcPr>
          <w:p w14:paraId="19C492AB" w14:textId="77777777" w:rsidR="003A543D" w:rsidRPr="004E6939" w:rsidRDefault="003A543D" w:rsidP="00B01898">
            <w:pPr>
              <w:spacing w:line="276" w:lineRule="auto"/>
              <w:jc w:val="center"/>
              <w:rPr>
                <w:rFonts w:eastAsia="Times New Roman"/>
                <w:b/>
                <w:iCs/>
              </w:rPr>
            </w:pPr>
            <w:r w:rsidRPr="004E6939">
              <w:rPr>
                <w:rFonts w:eastAsia="Times New Roman"/>
                <w:b/>
                <w:iCs/>
              </w:rPr>
              <w:t>Minimum Space Required</w:t>
            </w:r>
          </w:p>
        </w:tc>
      </w:tr>
      <w:tr w:rsidR="003A543D" w:rsidRPr="004E6939" w14:paraId="47E8C841" w14:textId="77777777" w:rsidTr="00B01898">
        <w:trPr>
          <w:trHeight w:val="575"/>
          <w:jc w:val="center"/>
        </w:trPr>
        <w:tc>
          <w:tcPr>
            <w:tcW w:w="4291" w:type="dxa"/>
            <w:vAlign w:val="center"/>
          </w:tcPr>
          <w:p w14:paraId="70A81214" w14:textId="77777777" w:rsidR="003A543D" w:rsidRPr="004E6939" w:rsidRDefault="003A543D" w:rsidP="00B01898">
            <w:pPr>
              <w:spacing w:line="276" w:lineRule="auto"/>
              <w:jc w:val="center"/>
              <w:rPr>
                <w:rFonts w:eastAsia="Times New Roman"/>
                <w:iCs/>
              </w:rPr>
            </w:pPr>
            <w:r w:rsidRPr="004E6939">
              <w:rPr>
                <w:rFonts w:eastAsia="Times New Roman"/>
                <w:iCs/>
              </w:rPr>
              <w:t>Single phase metering with cut-out</w:t>
            </w:r>
          </w:p>
        </w:tc>
        <w:tc>
          <w:tcPr>
            <w:tcW w:w="4291" w:type="dxa"/>
            <w:vAlign w:val="center"/>
          </w:tcPr>
          <w:p w14:paraId="7ACA8F4F" w14:textId="77777777" w:rsidR="003A543D" w:rsidRPr="004E6939" w:rsidRDefault="003A543D" w:rsidP="00B01898">
            <w:pPr>
              <w:spacing w:line="276" w:lineRule="auto"/>
              <w:jc w:val="center"/>
              <w:rPr>
                <w:rFonts w:eastAsia="Times New Roman"/>
                <w:iCs/>
              </w:rPr>
            </w:pPr>
            <w:r w:rsidRPr="004E6939">
              <w:rPr>
                <w:rFonts w:eastAsia="Times New Roman"/>
                <w:iCs/>
              </w:rPr>
              <w:t>350mm wide x 500mm high</w:t>
            </w:r>
          </w:p>
        </w:tc>
      </w:tr>
      <w:tr w:rsidR="003A543D" w:rsidRPr="004E6939" w14:paraId="7E922A8A" w14:textId="77777777" w:rsidTr="00B01898">
        <w:trPr>
          <w:trHeight w:val="575"/>
          <w:jc w:val="center"/>
        </w:trPr>
        <w:tc>
          <w:tcPr>
            <w:tcW w:w="4291" w:type="dxa"/>
            <w:vAlign w:val="center"/>
          </w:tcPr>
          <w:p w14:paraId="48573782" w14:textId="77777777" w:rsidR="003A543D" w:rsidRPr="004E6939" w:rsidRDefault="003A543D" w:rsidP="00B01898">
            <w:pPr>
              <w:spacing w:line="276" w:lineRule="auto"/>
              <w:jc w:val="center"/>
              <w:rPr>
                <w:rFonts w:eastAsia="Times New Roman"/>
                <w:iCs/>
              </w:rPr>
            </w:pPr>
            <w:r w:rsidRPr="004E6939">
              <w:rPr>
                <w:rFonts w:eastAsia="Times New Roman"/>
                <w:iCs/>
              </w:rPr>
              <w:t>Three phase metering with cut-out</w:t>
            </w:r>
          </w:p>
        </w:tc>
        <w:tc>
          <w:tcPr>
            <w:tcW w:w="4291" w:type="dxa"/>
            <w:vAlign w:val="center"/>
          </w:tcPr>
          <w:p w14:paraId="54F96485" w14:textId="77777777" w:rsidR="003A543D" w:rsidRPr="004E6939" w:rsidRDefault="003A543D" w:rsidP="00B01898">
            <w:pPr>
              <w:spacing w:line="276" w:lineRule="auto"/>
              <w:jc w:val="center"/>
              <w:rPr>
                <w:rFonts w:eastAsia="Times New Roman"/>
                <w:iCs/>
              </w:rPr>
            </w:pPr>
            <w:r w:rsidRPr="004E6939">
              <w:rPr>
                <w:rFonts w:eastAsia="Times New Roman"/>
                <w:iCs/>
              </w:rPr>
              <w:t>500mm wide x 700mm high</w:t>
            </w:r>
          </w:p>
        </w:tc>
      </w:tr>
    </w:tbl>
    <w:p w14:paraId="10165577" w14:textId="77777777" w:rsidR="005B2DE8" w:rsidRDefault="005B2DE8" w:rsidP="00093827">
      <w:pPr>
        <w:spacing w:after="200" w:line="276" w:lineRule="auto"/>
        <w:rPr>
          <w:rFonts w:eastAsia="Times New Roman"/>
        </w:rPr>
      </w:pPr>
    </w:p>
    <w:p w14:paraId="7B90F4E3" w14:textId="030F974A" w:rsidR="00D45F2B" w:rsidRPr="00AC2F18" w:rsidRDefault="00D45F2B" w:rsidP="00093827">
      <w:pPr>
        <w:spacing w:after="200" w:line="276" w:lineRule="auto"/>
        <w:rPr>
          <w:rFonts w:eastAsia="Times New Roman"/>
          <w:b/>
          <w:bCs/>
          <w:u w:val="single"/>
        </w:rPr>
      </w:pPr>
      <w:r w:rsidRPr="00AC2F18">
        <w:rPr>
          <w:rFonts w:eastAsia="Times New Roman"/>
          <w:b/>
          <w:bCs/>
          <w:u w:val="single"/>
        </w:rPr>
        <w:t>Point of Isolation Requirements</w:t>
      </w:r>
    </w:p>
    <w:p w14:paraId="14F60F9A" w14:textId="29812A68" w:rsidR="0024347F" w:rsidRPr="00867EB6" w:rsidRDefault="0024347F" w:rsidP="00093827">
      <w:pPr>
        <w:spacing w:after="200" w:line="276" w:lineRule="auto"/>
        <w:rPr>
          <w:rFonts w:eastAsia="Times New Roman"/>
          <w:b/>
          <w:bCs/>
          <w:u w:val="single"/>
        </w:rPr>
      </w:pPr>
      <w:r w:rsidRPr="00867EB6">
        <w:rPr>
          <w:rFonts w:eastAsia="Times New Roman"/>
          <w:b/>
          <w:bCs/>
          <w:u w:val="single"/>
        </w:rPr>
        <w:t xml:space="preserve">Switched fused Isolator and </w:t>
      </w:r>
      <w:r w:rsidR="00BB0B82" w:rsidRPr="00867EB6">
        <w:rPr>
          <w:rFonts w:eastAsia="Times New Roman"/>
          <w:b/>
          <w:bCs/>
          <w:u w:val="single"/>
        </w:rPr>
        <w:t>25mm tails</w:t>
      </w:r>
    </w:p>
    <w:p w14:paraId="6A868318" w14:textId="45602847" w:rsidR="0024347F" w:rsidRDefault="00843FFD" w:rsidP="00093827">
      <w:pPr>
        <w:spacing w:after="200" w:line="276" w:lineRule="auto"/>
        <w:rPr>
          <w:rFonts w:eastAsia="Times New Roman"/>
        </w:rPr>
      </w:pPr>
      <w:r w:rsidRPr="00C84707">
        <w:rPr>
          <w:rFonts w:eastAsia="Times New Roman"/>
        </w:rPr>
        <w:t xml:space="preserve">A suitable main switched fused </w:t>
      </w:r>
      <w:r w:rsidR="00856196" w:rsidRPr="00C84707">
        <w:rPr>
          <w:rFonts w:eastAsia="Times New Roman"/>
        </w:rPr>
        <w:t xml:space="preserve">sealable </w:t>
      </w:r>
      <w:r w:rsidRPr="00C84707">
        <w:rPr>
          <w:rFonts w:eastAsia="Times New Roman"/>
        </w:rPr>
        <w:t xml:space="preserve">isolator </w:t>
      </w:r>
      <w:r w:rsidR="00856196" w:rsidRPr="00C84707">
        <w:rPr>
          <w:rFonts w:eastAsia="Times New Roman"/>
        </w:rPr>
        <w:t>shall be installed at the existing meter position by the customers electrician.</w:t>
      </w:r>
      <w:r w:rsidR="00E05101" w:rsidRPr="00C84707">
        <w:rPr>
          <w:rFonts w:eastAsia="Times New Roman"/>
        </w:rPr>
        <w:t xml:space="preserve"> </w:t>
      </w:r>
    </w:p>
    <w:p w14:paraId="079DC81E" w14:textId="3952F1AD" w:rsidR="00C07FD7" w:rsidRDefault="00E05101" w:rsidP="00093827">
      <w:pPr>
        <w:spacing w:after="200" w:line="276" w:lineRule="auto"/>
        <w:rPr>
          <w:rFonts w:eastAsia="Times New Roman"/>
        </w:rPr>
      </w:pPr>
      <w:r w:rsidRPr="00C84707">
        <w:rPr>
          <w:rFonts w:eastAsia="Times New Roman"/>
        </w:rPr>
        <w:t xml:space="preserve">The </w:t>
      </w:r>
      <w:r w:rsidR="00471127">
        <w:rPr>
          <w:rFonts w:eastAsia="Times New Roman"/>
        </w:rPr>
        <w:t xml:space="preserve">switched fused </w:t>
      </w:r>
      <w:r w:rsidRPr="00C84707">
        <w:rPr>
          <w:rFonts w:eastAsia="Times New Roman"/>
        </w:rPr>
        <w:t xml:space="preserve">isolator </w:t>
      </w:r>
      <w:r w:rsidR="00395F71">
        <w:rPr>
          <w:rFonts w:eastAsia="Times New Roman"/>
        </w:rPr>
        <w:t>shall</w:t>
      </w:r>
      <w:r w:rsidRPr="00C84707">
        <w:rPr>
          <w:rFonts w:eastAsia="Times New Roman"/>
        </w:rPr>
        <w:t xml:space="preserve"> have </w:t>
      </w:r>
      <w:r w:rsidR="00395F71">
        <w:rPr>
          <w:rFonts w:eastAsia="Times New Roman"/>
        </w:rPr>
        <w:t xml:space="preserve">the </w:t>
      </w:r>
      <w:r w:rsidRPr="00C84707">
        <w:rPr>
          <w:rFonts w:eastAsia="Times New Roman"/>
        </w:rPr>
        <w:t>customer</w:t>
      </w:r>
      <w:r w:rsidR="00395F71">
        <w:rPr>
          <w:rFonts w:eastAsia="Times New Roman"/>
        </w:rPr>
        <w:t>s</w:t>
      </w:r>
      <w:r w:rsidR="00637057" w:rsidRPr="00C84707">
        <w:rPr>
          <w:rFonts w:eastAsia="Times New Roman"/>
        </w:rPr>
        <w:t xml:space="preserve"> 25mm tails</w:t>
      </w:r>
      <w:r w:rsidR="00843FFD" w:rsidRPr="00C84707">
        <w:rPr>
          <w:rFonts w:eastAsia="Times New Roman"/>
        </w:rPr>
        <w:t xml:space="preserve"> </w:t>
      </w:r>
      <w:r w:rsidR="00637057" w:rsidRPr="00C84707">
        <w:rPr>
          <w:rFonts w:eastAsia="Times New Roman"/>
        </w:rPr>
        <w:t>supplied by the customer</w:t>
      </w:r>
      <w:r w:rsidR="00C07FD7" w:rsidRPr="00C84707">
        <w:rPr>
          <w:rFonts w:eastAsia="Times New Roman"/>
        </w:rPr>
        <w:t xml:space="preserve">s electrician. The 25mm tails will be installed into the </w:t>
      </w:r>
      <w:r w:rsidR="009D7C2C">
        <w:rPr>
          <w:rFonts w:eastAsia="Times New Roman"/>
        </w:rPr>
        <w:t xml:space="preserve">DNO </w:t>
      </w:r>
      <w:r w:rsidR="00C07FD7" w:rsidRPr="00C84707">
        <w:rPr>
          <w:rFonts w:eastAsia="Times New Roman"/>
        </w:rPr>
        <w:t xml:space="preserve">cutout by the </w:t>
      </w:r>
      <w:r w:rsidR="00810A80" w:rsidRPr="00C84707">
        <w:rPr>
          <w:rFonts w:eastAsia="Times New Roman"/>
        </w:rPr>
        <w:t xml:space="preserve">electricity </w:t>
      </w:r>
      <w:r w:rsidR="00C07FD7" w:rsidRPr="00C84707">
        <w:rPr>
          <w:rFonts w:eastAsia="Times New Roman"/>
        </w:rPr>
        <w:t>supplier</w:t>
      </w:r>
      <w:r w:rsidR="00EC2EBC">
        <w:rPr>
          <w:rFonts w:eastAsia="Times New Roman"/>
        </w:rPr>
        <w:t xml:space="preserve"> only</w:t>
      </w:r>
      <w:r w:rsidR="00810A80" w:rsidRPr="00C84707">
        <w:rPr>
          <w:rFonts w:eastAsia="Times New Roman"/>
        </w:rPr>
        <w:t xml:space="preserve"> and</w:t>
      </w:r>
      <w:r w:rsidR="00137A88" w:rsidRPr="00C84707">
        <w:rPr>
          <w:rFonts w:eastAsia="Times New Roman"/>
        </w:rPr>
        <w:t xml:space="preserve"> </w:t>
      </w:r>
      <w:r w:rsidR="009D7C2C">
        <w:rPr>
          <w:rFonts w:eastAsia="Times New Roman"/>
        </w:rPr>
        <w:t xml:space="preserve">the </w:t>
      </w:r>
      <w:r w:rsidR="00137A88" w:rsidRPr="00C84707">
        <w:rPr>
          <w:rFonts w:eastAsia="Times New Roman"/>
        </w:rPr>
        <w:t>DNO cutout fuse and</w:t>
      </w:r>
      <w:r w:rsidR="00810A80" w:rsidRPr="00C84707">
        <w:rPr>
          <w:rFonts w:eastAsia="Times New Roman"/>
        </w:rPr>
        <w:t xml:space="preserve"> main switched fused isolator </w:t>
      </w:r>
      <w:r w:rsidR="00137A88" w:rsidRPr="00C84707">
        <w:rPr>
          <w:rFonts w:eastAsia="Times New Roman"/>
        </w:rPr>
        <w:t>sealed with metering sea</w:t>
      </w:r>
      <w:r w:rsidR="00F366FF" w:rsidRPr="00C84707">
        <w:rPr>
          <w:rFonts w:eastAsia="Times New Roman"/>
        </w:rPr>
        <w:t>ls</w:t>
      </w:r>
      <w:r w:rsidR="009D7C2C">
        <w:rPr>
          <w:rFonts w:eastAsia="Times New Roman"/>
        </w:rPr>
        <w:t xml:space="preserve"> </w:t>
      </w:r>
      <w:r w:rsidR="006632C7">
        <w:rPr>
          <w:rFonts w:eastAsia="Times New Roman"/>
        </w:rPr>
        <w:t xml:space="preserve">by the supplier </w:t>
      </w:r>
      <w:r w:rsidR="009D7C2C">
        <w:rPr>
          <w:rFonts w:eastAsia="Times New Roman"/>
        </w:rPr>
        <w:t xml:space="preserve">after </w:t>
      </w:r>
      <w:r w:rsidR="006632C7">
        <w:rPr>
          <w:rFonts w:eastAsia="Times New Roman"/>
        </w:rPr>
        <w:t xml:space="preserve">the </w:t>
      </w:r>
      <w:r w:rsidR="009D7C2C">
        <w:rPr>
          <w:rFonts w:eastAsia="Times New Roman"/>
        </w:rPr>
        <w:t xml:space="preserve">completion of </w:t>
      </w:r>
      <w:r w:rsidR="008D575B">
        <w:rPr>
          <w:rFonts w:eastAsia="Times New Roman"/>
        </w:rPr>
        <w:t xml:space="preserve">metering </w:t>
      </w:r>
      <w:r w:rsidR="009D7C2C">
        <w:rPr>
          <w:rFonts w:eastAsia="Times New Roman"/>
        </w:rPr>
        <w:t>work.</w:t>
      </w:r>
    </w:p>
    <w:p w14:paraId="62F9EBD7" w14:textId="44B0481B" w:rsidR="00B65803" w:rsidRPr="005978D3" w:rsidRDefault="00B65803" w:rsidP="007206D4">
      <w:pPr>
        <w:spacing w:after="200" w:line="276" w:lineRule="auto"/>
        <w:rPr>
          <w:rFonts w:eastAsia="Times New Roman" w:cs="Arial"/>
          <w:b/>
          <w:bCs/>
          <w:u w:val="single"/>
        </w:rPr>
      </w:pPr>
      <w:r w:rsidRPr="005978D3">
        <w:rPr>
          <w:rFonts w:eastAsia="Times New Roman" w:cs="Arial"/>
          <w:b/>
          <w:bCs/>
          <w:u w:val="single"/>
        </w:rPr>
        <w:t>Red Link Cutout</w:t>
      </w:r>
    </w:p>
    <w:p w14:paraId="315DA8AC" w14:textId="4DCA8472" w:rsidR="00B34B09" w:rsidRPr="002763F3" w:rsidRDefault="007206D4" w:rsidP="007206D4">
      <w:pPr>
        <w:spacing w:after="200" w:line="276" w:lineRule="auto"/>
        <w:rPr>
          <w:rFonts w:eastAsia="Times New Roman" w:cs="Arial"/>
        </w:rPr>
      </w:pPr>
      <w:r w:rsidRPr="007B7598">
        <w:rPr>
          <w:rFonts w:eastAsia="Times New Roman" w:cs="Arial"/>
        </w:rPr>
        <w:t xml:space="preserve">To allow meter work to be undertaken safely, a local point of isolation </w:t>
      </w:r>
      <w:r w:rsidR="00A8437F">
        <w:rPr>
          <w:rFonts w:eastAsia="Times New Roman" w:cs="Arial"/>
        </w:rPr>
        <w:t xml:space="preserve">at the new meter </w:t>
      </w:r>
      <w:r w:rsidR="005B5937">
        <w:rPr>
          <w:rFonts w:eastAsia="Times New Roman" w:cs="Arial"/>
        </w:rPr>
        <w:t>position</w:t>
      </w:r>
      <w:r w:rsidRPr="007B7598">
        <w:rPr>
          <w:rFonts w:eastAsia="Times New Roman" w:cs="Arial"/>
        </w:rPr>
        <w:t xml:space="preserve"> must be provided by the </w:t>
      </w:r>
      <w:r w:rsidR="008A1D42">
        <w:rPr>
          <w:rFonts w:eastAsia="Times New Roman" w:cs="Arial"/>
        </w:rPr>
        <w:t>customer/electrician</w:t>
      </w:r>
      <w:r w:rsidR="00A35D6F">
        <w:rPr>
          <w:rFonts w:eastAsia="Times New Roman" w:cs="Arial"/>
        </w:rPr>
        <w:t>. This must be</w:t>
      </w:r>
      <w:r w:rsidR="002763F3">
        <w:rPr>
          <w:rFonts w:eastAsia="Times New Roman" w:cs="Arial"/>
        </w:rPr>
        <w:t xml:space="preserve"> a red link cutout </w:t>
      </w:r>
      <w:r w:rsidRPr="007B7598">
        <w:rPr>
          <w:rFonts w:eastAsia="Times New Roman" w:cs="Arial"/>
        </w:rPr>
        <w:t>with a</w:t>
      </w:r>
      <w:r w:rsidR="002763F3">
        <w:rPr>
          <w:rFonts w:eastAsia="Times New Roman" w:cs="Arial"/>
        </w:rPr>
        <w:t xml:space="preserve"> separate</w:t>
      </w:r>
      <w:r w:rsidRPr="007B7598">
        <w:rPr>
          <w:rFonts w:eastAsia="Times New Roman" w:cs="Arial"/>
        </w:rPr>
        <w:t xml:space="preserve"> associated earth test point</w:t>
      </w:r>
      <w:r w:rsidR="00CB6F39">
        <w:rPr>
          <w:rFonts w:eastAsia="Times New Roman" w:cs="Arial"/>
        </w:rPr>
        <w:t>. (</w:t>
      </w:r>
      <w:r w:rsidR="001468DC">
        <w:rPr>
          <w:rFonts w:eastAsia="Times New Roman" w:cs="Arial"/>
        </w:rPr>
        <w:t>S</w:t>
      </w:r>
      <w:r w:rsidR="00CB6F39">
        <w:rPr>
          <w:rFonts w:eastAsia="Times New Roman" w:cs="Arial"/>
        </w:rPr>
        <w:t xml:space="preserve">ee </w:t>
      </w:r>
      <w:r w:rsidR="00C82028">
        <w:rPr>
          <w:rFonts w:eastAsia="Times New Roman" w:cs="Arial"/>
        </w:rPr>
        <w:t>A</w:t>
      </w:r>
      <w:r w:rsidR="00CB6F39">
        <w:rPr>
          <w:rFonts w:eastAsia="Times New Roman" w:cs="Arial"/>
        </w:rPr>
        <w:t>ppendix 1).</w:t>
      </w:r>
    </w:p>
    <w:p w14:paraId="67F11F9C" w14:textId="77777777" w:rsidR="00291920" w:rsidRDefault="00291920" w:rsidP="00093827">
      <w:pPr>
        <w:spacing w:after="200" w:line="276" w:lineRule="auto"/>
        <w:rPr>
          <w:rFonts w:eastAsia="Times New Roman"/>
          <w:b/>
          <w:bCs/>
          <w:u w:val="single"/>
        </w:rPr>
      </w:pPr>
    </w:p>
    <w:p w14:paraId="195359AE" w14:textId="77777777" w:rsidR="00291920" w:rsidRDefault="00291920" w:rsidP="00093827">
      <w:pPr>
        <w:spacing w:after="200" w:line="276" w:lineRule="auto"/>
        <w:rPr>
          <w:rFonts w:eastAsia="Times New Roman"/>
          <w:b/>
          <w:bCs/>
          <w:u w:val="single"/>
        </w:rPr>
      </w:pPr>
    </w:p>
    <w:p w14:paraId="40ADF80F" w14:textId="77777777" w:rsidR="00723022" w:rsidRDefault="00723022" w:rsidP="00093827">
      <w:pPr>
        <w:spacing w:after="200" w:line="276" w:lineRule="auto"/>
        <w:rPr>
          <w:rFonts w:eastAsia="Times New Roman"/>
          <w:b/>
          <w:bCs/>
          <w:u w:val="single"/>
        </w:rPr>
      </w:pPr>
    </w:p>
    <w:p w14:paraId="6ECC3F5D" w14:textId="368FAB5E" w:rsidR="00B34B09" w:rsidRPr="00447D33" w:rsidRDefault="005978D3" w:rsidP="00093827">
      <w:pPr>
        <w:spacing w:after="200" w:line="276" w:lineRule="auto"/>
        <w:rPr>
          <w:rFonts w:eastAsia="Times New Roman"/>
          <w:b/>
          <w:bCs/>
          <w:u w:val="single"/>
        </w:rPr>
      </w:pPr>
      <w:r w:rsidRPr="00447D33">
        <w:rPr>
          <w:rFonts w:eastAsia="Times New Roman"/>
          <w:b/>
          <w:bCs/>
          <w:u w:val="single"/>
        </w:rPr>
        <w:t>Cabling Requirements</w:t>
      </w:r>
    </w:p>
    <w:p w14:paraId="29D7EBE4" w14:textId="77777777" w:rsidR="00840C34" w:rsidRDefault="003F1974" w:rsidP="00746200">
      <w:pPr>
        <w:spacing w:after="200" w:line="276" w:lineRule="auto"/>
        <w:rPr>
          <w:rFonts w:eastAsia="Times New Roman"/>
        </w:rPr>
      </w:pPr>
      <w:r w:rsidRPr="00033B09">
        <w:rPr>
          <w:rFonts w:eastAsia="Times New Roman" w:cs="Arial"/>
        </w:rPr>
        <w:t>T</w:t>
      </w:r>
      <w:r w:rsidR="00AE2A45" w:rsidRPr="00033B09">
        <w:rPr>
          <w:rFonts w:eastAsia="Times New Roman" w:cs="Arial"/>
        </w:rPr>
        <w:t xml:space="preserve">he supplier </w:t>
      </w:r>
      <w:r w:rsidR="00746200" w:rsidRPr="00033B09">
        <w:rPr>
          <w:rFonts w:eastAsia="Times New Roman" w:cs="Arial"/>
          <w:b/>
          <w:bCs/>
        </w:rPr>
        <w:t xml:space="preserve">SHALL </w:t>
      </w:r>
      <w:r w:rsidR="0064244E" w:rsidRPr="0064244E">
        <w:rPr>
          <w:rFonts w:eastAsia="Times New Roman" w:cs="Arial"/>
        </w:rPr>
        <w:t>only</w:t>
      </w:r>
      <w:r w:rsidR="00746200" w:rsidRPr="00033B09">
        <w:rPr>
          <w:rFonts w:eastAsia="Times New Roman" w:cs="Arial"/>
        </w:rPr>
        <w:t xml:space="preserve"> accept insulated and sheathed 7 or 19 stranded circular soft drawn copper cables conforming to BS 6181Y/BS 6004. </w:t>
      </w:r>
      <w:r w:rsidR="00746200" w:rsidRPr="00033B09">
        <w:rPr>
          <w:rFonts w:eastAsia="Times New Roman"/>
        </w:rPr>
        <w:t>Any cable provided should be sized appropriately for the distribution fuse rating, with a minimum of 16mm</w:t>
      </w:r>
      <w:r w:rsidR="00746200" w:rsidRPr="00033B09">
        <w:rPr>
          <w:rFonts w:eastAsia="Times New Roman"/>
          <w:vertAlign w:val="superscript"/>
        </w:rPr>
        <w:t>2</w:t>
      </w:r>
      <w:r w:rsidR="00746200" w:rsidRPr="00033B09">
        <w:rPr>
          <w:rFonts w:eastAsia="Times New Roman"/>
        </w:rPr>
        <w:t xml:space="preserve"> and not exceeding 25mm</w:t>
      </w:r>
      <w:r w:rsidR="00746200" w:rsidRPr="00033B09">
        <w:rPr>
          <w:rFonts w:eastAsia="Times New Roman"/>
          <w:vertAlign w:val="superscript"/>
        </w:rPr>
        <w:t>2</w:t>
      </w:r>
      <w:r w:rsidR="00746200" w:rsidRPr="00033B09">
        <w:rPr>
          <w:rFonts w:eastAsia="Times New Roman"/>
        </w:rPr>
        <w:t xml:space="preserve">. </w:t>
      </w:r>
    </w:p>
    <w:p w14:paraId="6DD5B05F" w14:textId="561CCC56" w:rsidR="00746200" w:rsidRPr="00033B09" w:rsidRDefault="004F2DA5" w:rsidP="00746200">
      <w:pPr>
        <w:spacing w:after="200" w:line="276" w:lineRule="auto"/>
        <w:rPr>
          <w:rFonts w:eastAsia="Times New Roman" w:cs="Arial"/>
        </w:rPr>
      </w:pPr>
      <w:r w:rsidRPr="00033B09">
        <w:rPr>
          <w:rFonts w:eastAsia="Times New Roman" w:cs="Arial"/>
        </w:rPr>
        <w:t>The supplier</w:t>
      </w:r>
      <w:r w:rsidR="00746200" w:rsidRPr="00033B09">
        <w:rPr>
          <w:rFonts w:eastAsia="Times New Roman" w:cs="Arial"/>
        </w:rPr>
        <w:t xml:space="preserve"> </w:t>
      </w:r>
      <w:r w:rsidR="00746200" w:rsidRPr="00033B09">
        <w:rPr>
          <w:rFonts w:eastAsia="Times New Roman" w:cs="Arial"/>
          <w:b/>
          <w:bCs/>
        </w:rPr>
        <w:t>SHALL NOT</w:t>
      </w:r>
      <w:r w:rsidR="00746200" w:rsidRPr="00033B09">
        <w:rPr>
          <w:rFonts w:eastAsia="Times New Roman" w:cs="Arial"/>
        </w:rPr>
        <w:t xml:space="preserve"> connect any other cable directly i</w:t>
      </w:r>
      <w:r w:rsidR="008E5242" w:rsidRPr="00033B09">
        <w:rPr>
          <w:rFonts w:eastAsia="Times New Roman" w:cs="Arial"/>
        </w:rPr>
        <w:t>nto the DNO cutout</w:t>
      </w:r>
      <w:r w:rsidR="00746200" w:rsidRPr="00033B09">
        <w:rPr>
          <w:rFonts w:eastAsia="Times New Roman" w:cs="Arial"/>
        </w:rPr>
        <w:t xml:space="preserve">. Where these requirements have not been met, </w:t>
      </w:r>
      <w:r w:rsidR="00ED0F73" w:rsidRPr="00033B09">
        <w:rPr>
          <w:rFonts w:eastAsia="Times New Roman" w:cs="Arial"/>
        </w:rPr>
        <w:t xml:space="preserve">the supplier </w:t>
      </w:r>
      <w:r w:rsidR="00746200" w:rsidRPr="00033B09">
        <w:rPr>
          <w:rFonts w:eastAsia="Times New Roman" w:cs="Arial"/>
        </w:rPr>
        <w:t>reserves the right to refuse to install a meter.</w:t>
      </w:r>
    </w:p>
    <w:p w14:paraId="4EC334D8" w14:textId="42E6C0EA" w:rsidR="004B2BF1" w:rsidRPr="000276F4" w:rsidRDefault="009D3B8E" w:rsidP="000276F4">
      <w:pPr>
        <w:spacing w:after="200" w:line="276" w:lineRule="auto"/>
        <w:rPr>
          <w:rFonts w:eastAsia="Times New Roman" w:cs="Arial"/>
        </w:rPr>
      </w:pPr>
      <w:r w:rsidRPr="00033B09">
        <w:rPr>
          <w:rFonts w:eastAsia="Times New Roman" w:cs="Arial"/>
        </w:rPr>
        <w:t>The cable from the customers main switch</w:t>
      </w:r>
      <w:r w:rsidR="0093712B">
        <w:rPr>
          <w:rFonts w:eastAsia="Times New Roman" w:cs="Arial"/>
        </w:rPr>
        <w:t>ed fused isolator</w:t>
      </w:r>
      <w:r w:rsidRPr="00033B09">
        <w:rPr>
          <w:rFonts w:eastAsia="Times New Roman" w:cs="Arial"/>
        </w:rPr>
        <w:t xml:space="preserve"> to the </w:t>
      </w:r>
      <w:r w:rsidR="00F411E3" w:rsidRPr="00033B09">
        <w:rPr>
          <w:rFonts w:eastAsia="Times New Roman" w:cs="Arial"/>
        </w:rPr>
        <w:t>red link cutout must be installed to BS7671 and will general</w:t>
      </w:r>
      <w:r w:rsidR="00767933">
        <w:rPr>
          <w:rFonts w:eastAsia="Times New Roman" w:cs="Arial"/>
        </w:rPr>
        <w:t>ly</w:t>
      </w:r>
      <w:r w:rsidR="00F411E3" w:rsidRPr="00033B09">
        <w:rPr>
          <w:rFonts w:eastAsia="Times New Roman" w:cs="Arial"/>
        </w:rPr>
        <w:t xml:space="preserve"> be a SWA (steel wired armoured) cable </w:t>
      </w:r>
      <w:r w:rsidR="00767933">
        <w:rPr>
          <w:rFonts w:eastAsia="Times New Roman" w:cs="Arial"/>
        </w:rPr>
        <w:t>to provide</w:t>
      </w:r>
      <w:r w:rsidR="00F411E3" w:rsidRPr="00033B09">
        <w:rPr>
          <w:rFonts w:eastAsia="Times New Roman" w:cs="Arial"/>
        </w:rPr>
        <w:t xml:space="preserve"> additional protection</w:t>
      </w:r>
      <w:r w:rsidR="00836FD6" w:rsidRPr="00033B09">
        <w:rPr>
          <w:rFonts w:eastAsia="Times New Roman" w:cs="Arial"/>
        </w:rPr>
        <w:t>.</w:t>
      </w:r>
    </w:p>
    <w:p w14:paraId="79BD3473" w14:textId="77777777" w:rsidR="003943FF" w:rsidRPr="00447D33" w:rsidRDefault="009B7237" w:rsidP="003943FF">
      <w:pPr>
        <w:tabs>
          <w:tab w:val="right" w:pos="10456"/>
        </w:tabs>
        <w:spacing w:after="200" w:line="276" w:lineRule="auto"/>
        <w:rPr>
          <w:b/>
          <w:bCs/>
          <w:u w:val="single"/>
        </w:rPr>
      </w:pPr>
      <w:r w:rsidRPr="00447D33">
        <w:rPr>
          <w:b/>
          <w:bCs/>
          <w:u w:val="single"/>
        </w:rPr>
        <w:t xml:space="preserve">Equipment </w:t>
      </w:r>
      <w:r w:rsidR="00BC0D4D" w:rsidRPr="00447D33">
        <w:rPr>
          <w:b/>
          <w:bCs/>
          <w:u w:val="single"/>
        </w:rPr>
        <w:t>Demarcation Zones and Ownership</w:t>
      </w:r>
    </w:p>
    <w:p w14:paraId="4B874B11" w14:textId="036695D5" w:rsidR="005970B9" w:rsidRPr="003943FF" w:rsidRDefault="009B7237" w:rsidP="003943FF">
      <w:pPr>
        <w:tabs>
          <w:tab w:val="right" w:pos="10456"/>
        </w:tabs>
        <w:spacing w:after="200" w:line="276" w:lineRule="auto"/>
        <w:rPr>
          <w:b/>
          <w:bCs/>
          <w:u w:val="single"/>
        </w:rPr>
      </w:pPr>
      <w:r w:rsidRPr="00033B09">
        <w:rPr>
          <w:b/>
          <w:bCs/>
        </w:rPr>
        <w:t>Appendix 1</w:t>
      </w:r>
      <w:r w:rsidR="00723022">
        <w:rPr>
          <w:b/>
          <w:bCs/>
        </w:rPr>
        <w:t>/2</w:t>
      </w:r>
      <w:r w:rsidRPr="009C3EC1">
        <w:t xml:space="preserve"> </w:t>
      </w:r>
      <w:r w:rsidR="004B5A0E" w:rsidRPr="009C3EC1">
        <w:t>provide</w:t>
      </w:r>
      <w:r w:rsidR="00723022">
        <w:t>s</w:t>
      </w:r>
      <w:r w:rsidR="004B5A0E" w:rsidRPr="009C3EC1">
        <w:t xml:space="preserve"> information on equipment demarcation </w:t>
      </w:r>
      <w:r w:rsidR="00632DDE" w:rsidRPr="009C3EC1">
        <w:t xml:space="preserve">zones and ownership. </w:t>
      </w:r>
      <w:r w:rsidR="00EA2534">
        <w:t xml:space="preserve">This diagram </w:t>
      </w:r>
      <w:r w:rsidR="003B57BB">
        <w:t xml:space="preserve">highlights </w:t>
      </w:r>
      <w:r w:rsidR="008E23C1">
        <w:t>who is</w:t>
      </w:r>
      <w:r w:rsidR="00632DDE" w:rsidRPr="009C3EC1">
        <w:t xml:space="preserve"> responsib</w:t>
      </w:r>
      <w:r w:rsidR="008E23C1">
        <w:t>le</w:t>
      </w:r>
      <w:r w:rsidR="00715128">
        <w:t xml:space="preserve"> for maintaining the</w:t>
      </w:r>
      <w:r w:rsidR="005970B9">
        <w:t xml:space="preserve"> different types of</w:t>
      </w:r>
      <w:r w:rsidR="008E23C1">
        <w:t xml:space="preserve"> equipment</w:t>
      </w:r>
      <w:r w:rsidR="005970B9">
        <w:t xml:space="preserve"> within the installation.</w:t>
      </w:r>
    </w:p>
    <w:p w14:paraId="6801EA63" w14:textId="77777777" w:rsidR="003943FF" w:rsidRDefault="00AD5A71" w:rsidP="003943FF">
      <w:pPr>
        <w:tabs>
          <w:tab w:val="right" w:pos="10456"/>
        </w:tabs>
        <w:spacing w:after="200" w:line="276" w:lineRule="auto"/>
      </w:pPr>
      <w:r>
        <w:t xml:space="preserve">Equipment </w:t>
      </w:r>
      <w:r w:rsidRPr="00B160BD">
        <w:rPr>
          <w:b/>
          <w:bCs/>
        </w:rPr>
        <w:t>SHALL</w:t>
      </w:r>
      <w:r>
        <w:t xml:space="preserve"> be maintained in good working order for continued use</w:t>
      </w:r>
      <w:r w:rsidR="00B160BD">
        <w:t xml:space="preserve"> by the relevant owner </w:t>
      </w:r>
      <w:r w:rsidR="003943FF">
        <w:t>of the equipment.</w:t>
      </w:r>
      <w:r w:rsidR="00BC0D4D" w:rsidRPr="009C3EC1">
        <w:t xml:space="preserve"> </w:t>
      </w:r>
    </w:p>
    <w:p w14:paraId="51AC1BB8" w14:textId="19873301" w:rsidR="009B1FE4" w:rsidRDefault="009B1FE4" w:rsidP="003943FF">
      <w:pPr>
        <w:tabs>
          <w:tab w:val="right" w:pos="10456"/>
        </w:tabs>
        <w:spacing w:after="200" w:line="276" w:lineRule="auto"/>
      </w:pPr>
      <w:r>
        <w:t xml:space="preserve">The supplier </w:t>
      </w:r>
      <w:r w:rsidR="00F133BA">
        <w:t xml:space="preserve">may de energise equipment that is </w:t>
      </w:r>
      <w:r w:rsidR="00CC2878">
        <w:t>deemed to be in an unsafe condition.</w:t>
      </w:r>
    </w:p>
    <w:p w14:paraId="1417DC75" w14:textId="4A068616" w:rsidR="00615A42" w:rsidRDefault="00D66297" w:rsidP="003943FF">
      <w:pPr>
        <w:tabs>
          <w:tab w:val="right" w:pos="10456"/>
        </w:tabs>
        <w:spacing w:after="200" w:line="276" w:lineRule="auto"/>
        <w:rPr>
          <w:rFonts w:ascii="Aptos" w:eastAsia="Times New Roman" w:hAnsi="Aptos"/>
          <w:noProof/>
          <w:kern w:val="2"/>
          <w14:ligatures w14:val="standardContextual"/>
        </w:rPr>
      </w:pPr>
      <w:r>
        <w:t xml:space="preserve">Any amendments to the customers consumer unit will be done by the </w:t>
      </w:r>
      <w:r w:rsidR="006935BC">
        <w:t>customers electrician.</w:t>
      </w:r>
    </w:p>
    <w:p w14:paraId="4C172BE7" w14:textId="00DD9EF5" w:rsidR="002C7FB4" w:rsidRPr="003943FF" w:rsidRDefault="004B2BF1" w:rsidP="003943FF">
      <w:pPr>
        <w:tabs>
          <w:tab w:val="right" w:pos="10456"/>
        </w:tabs>
        <w:spacing w:after="200" w:line="276" w:lineRule="auto"/>
        <w:rPr>
          <w:rFonts w:ascii="Aptos" w:eastAsia="Times New Roman" w:hAnsi="Aptos"/>
          <w:noProof/>
          <w:kern w:val="2"/>
          <w14:ligatures w14:val="standardContextual"/>
        </w:rPr>
      </w:pPr>
      <w:r>
        <w:t xml:space="preserve"> </w:t>
      </w:r>
      <w:hyperlink w:anchor="_Toc189034908" w:history="1">
        <w:r w:rsidRPr="00757571">
          <w:rPr>
            <w:rFonts w:eastAsia="Times New Roman"/>
            <w:b/>
            <w:noProof/>
            <w:webHidden/>
          </w:rPr>
          <w:tab/>
        </w:r>
      </w:hyperlink>
    </w:p>
    <w:p w14:paraId="06E78824" w14:textId="6C557915" w:rsidR="005F3F4E" w:rsidRPr="00085310" w:rsidRDefault="005F3F4E" w:rsidP="005F3F4E">
      <w:pPr>
        <w:tabs>
          <w:tab w:val="right" w:pos="10456"/>
        </w:tabs>
        <w:spacing w:after="200" w:line="276" w:lineRule="auto"/>
        <w:ind w:left="221"/>
        <w:rPr>
          <w:rFonts w:ascii="Aptos" w:eastAsia="Times New Roman" w:hAnsi="Aptos"/>
          <w:noProof/>
          <w:kern w:val="2"/>
          <w:sz w:val="24"/>
          <w:szCs w:val="24"/>
          <w14:ligatures w14:val="standardContextual"/>
        </w:rPr>
      </w:pPr>
      <w:hyperlink w:anchor="_Toc189034903" w:history="1">
        <w:r w:rsidRPr="00085310">
          <w:rPr>
            <w:rFonts w:eastAsia="Times New Roman"/>
            <w:noProof/>
            <w:webHidden/>
            <w:sz w:val="28"/>
          </w:rPr>
          <w:tab/>
        </w:r>
      </w:hyperlink>
    </w:p>
    <w:p w14:paraId="7B5E790F" w14:textId="089BA17B" w:rsidR="005F3F4E" w:rsidRPr="00085310" w:rsidRDefault="005F3F4E" w:rsidP="005F3F4E">
      <w:pPr>
        <w:tabs>
          <w:tab w:val="right" w:pos="10456"/>
        </w:tabs>
        <w:spacing w:after="200" w:line="276" w:lineRule="auto"/>
        <w:ind w:left="221"/>
        <w:rPr>
          <w:rFonts w:ascii="Aptos" w:eastAsia="Times New Roman" w:hAnsi="Aptos"/>
          <w:noProof/>
          <w:kern w:val="2"/>
          <w:sz w:val="24"/>
          <w:szCs w:val="24"/>
          <w14:ligatures w14:val="standardContextual"/>
        </w:rPr>
      </w:pPr>
      <w:hyperlink w:anchor="_Toc189034904" w:history="1">
        <w:r w:rsidRPr="00085310">
          <w:rPr>
            <w:rFonts w:eastAsia="Times New Roman"/>
            <w:noProof/>
            <w:webHidden/>
            <w:sz w:val="28"/>
          </w:rPr>
          <w:tab/>
        </w:r>
      </w:hyperlink>
    </w:p>
    <w:p w14:paraId="7CDB0D94" w14:textId="77777777" w:rsidR="00E23AF1" w:rsidRDefault="00E23AF1" w:rsidP="005F3F4E">
      <w:pPr>
        <w:tabs>
          <w:tab w:val="right" w:pos="10456"/>
        </w:tabs>
        <w:spacing w:after="200" w:line="276" w:lineRule="auto"/>
        <w:ind w:left="221"/>
        <w:sectPr w:rsidR="00E23AF1">
          <w:pgSz w:w="11906" w:h="16838"/>
          <w:pgMar w:top="1440" w:right="1440" w:bottom="1440" w:left="1440" w:header="708" w:footer="708" w:gutter="0"/>
          <w:cols w:space="708"/>
          <w:docGrid w:linePitch="360"/>
        </w:sectPr>
      </w:pPr>
    </w:p>
    <w:p w14:paraId="72572630" w14:textId="606466E0" w:rsidR="005F3F4E" w:rsidRPr="0047370F" w:rsidRDefault="0047370F" w:rsidP="005F3F4E">
      <w:pPr>
        <w:tabs>
          <w:tab w:val="right" w:pos="10456"/>
        </w:tabs>
        <w:spacing w:after="200" w:line="276" w:lineRule="auto"/>
        <w:ind w:left="221"/>
        <w:rPr>
          <w:rFonts w:ascii="Aptos" w:eastAsia="Times New Roman" w:hAnsi="Aptos"/>
          <w:b/>
          <w:bCs/>
          <w:noProof/>
          <w:kern w:val="2"/>
          <w:sz w:val="24"/>
          <w:szCs w:val="24"/>
          <w14:ligatures w14:val="standardContextual"/>
        </w:rPr>
      </w:pPr>
      <w:r w:rsidRPr="0047370F">
        <w:rPr>
          <w:b/>
          <w:bCs/>
          <w:sz w:val="24"/>
          <w:szCs w:val="24"/>
        </w:rPr>
        <w:lastRenderedPageBreak/>
        <w:t>Appendix 1</w:t>
      </w:r>
      <w:hyperlink w:anchor="_Toc189034905" w:history="1">
        <w:r w:rsidR="005F3F4E" w:rsidRPr="0047370F">
          <w:rPr>
            <w:rFonts w:eastAsia="Times New Roman"/>
            <w:b/>
            <w:bCs/>
            <w:noProof/>
            <w:webHidden/>
            <w:sz w:val="24"/>
            <w:szCs w:val="24"/>
          </w:rPr>
          <w:tab/>
        </w:r>
      </w:hyperlink>
    </w:p>
    <w:p w14:paraId="1460F574" w14:textId="519B1586" w:rsidR="005F3F4E" w:rsidRDefault="00D66862" w:rsidP="005F3F4E">
      <w:pPr>
        <w:tabs>
          <w:tab w:val="right" w:pos="10456"/>
        </w:tabs>
        <w:spacing w:after="200" w:line="276" w:lineRule="auto"/>
        <w:ind w:left="221"/>
      </w:pPr>
      <w:r w:rsidRPr="00D66862">
        <w:rPr>
          <w:noProof/>
        </w:rPr>
        <w:drawing>
          <wp:inline distT="0" distB="0" distL="0" distR="0" wp14:anchorId="54640F33" wp14:editId="4415058A">
            <wp:extent cx="6422316" cy="9097689"/>
            <wp:effectExtent l="0" t="0" r="0" b="8255"/>
            <wp:docPr id="1087073505" name="Picture 1" descr="A diagram of a electrical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073505" name="Picture 1" descr="A diagram of a electrical system&#10;&#10;AI-generated content may be incorrect."/>
                    <pic:cNvPicPr/>
                  </pic:nvPicPr>
                  <pic:blipFill>
                    <a:blip r:embed="rId7"/>
                    <a:stretch>
                      <a:fillRect/>
                    </a:stretch>
                  </pic:blipFill>
                  <pic:spPr>
                    <a:xfrm>
                      <a:off x="0" y="0"/>
                      <a:ext cx="6437279" cy="9118886"/>
                    </a:xfrm>
                    <a:prstGeom prst="rect">
                      <a:avLst/>
                    </a:prstGeom>
                  </pic:spPr>
                </pic:pic>
              </a:graphicData>
            </a:graphic>
          </wp:inline>
        </w:drawing>
      </w:r>
      <w:r w:rsidRPr="00D66862">
        <w:t xml:space="preserve"> </w:t>
      </w:r>
      <w:hyperlink w:anchor="_Toc189034906" w:history="1">
        <w:r w:rsidR="005F3F4E" w:rsidRPr="00085310">
          <w:rPr>
            <w:rFonts w:eastAsia="Times New Roman"/>
            <w:noProof/>
            <w:webHidden/>
            <w:sz w:val="28"/>
          </w:rPr>
          <w:tab/>
        </w:r>
      </w:hyperlink>
    </w:p>
    <w:p w14:paraId="4C63CF0C" w14:textId="77777777" w:rsidR="009528F3" w:rsidRDefault="009528F3" w:rsidP="005F3F4E">
      <w:pPr>
        <w:tabs>
          <w:tab w:val="right" w:pos="10456"/>
        </w:tabs>
        <w:spacing w:after="200" w:line="276" w:lineRule="auto"/>
        <w:ind w:left="221"/>
      </w:pPr>
    </w:p>
    <w:p w14:paraId="39BF2E3B" w14:textId="6E13318F" w:rsidR="009528F3" w:rsidRPr="00A26195" w:rsidRDefault="009528F3" w:rsidP="005F3F4E">
      <w:pPr>
        <w:tabs>
          <w:tab w:val="right" w:pos="10456"/>
        </w:tabs>
        <w:spacing w:after="200" w:line="276" w:lineRule="auto"/>
        <w:ind w:left="221"/>
        <w:rPr>
          <w:rFonts w:ascii="Aptos" w:eastAsia="Times New Roman" w:hAnsi="Aptos"/>
          <w:b/>
          <w:bCs/>
          <w:noProof/>
          <w:kern w:val="2"/>
          <w:sz w:val="24"/>
          <w:szCs w:val="24"/>
          <w14:ligatures w14:val="standardContextual"/>
        </w:rPr>
      </w:pPr>
      <w:r w:rsidRPr="00A26195">
        <w:rPr>
          <w:b/>
          <w:bCs/>
          <w:sz w:val="24"/>
          <w:szCs w:val="24"/>
        </w:rPr>
        <w:lastRenderedPageBreak/>
        <w:t>Appendix</w:t>
      </w:r>
      <w:r w:rsidR="00A26195" w:rsidRPr="00A26195">
        <w:rPr>
          <w:b/>
          <w:bCs/>
          <w:sz w:val="24"/>
          <w:szCs w:val="24"/>
        </w:rPr>
        <w:t xml:space="preserve"> 2</w:t>
      </w:r>
    </w:p>
    <w:p w14:paraId="66B519E9" w14:textId="138683D4" w:rsidR="005F3F4E" w:rsidRPr="00085310" w:rsidRDefault="00A26195" w:rsidP="005F3F4E">
      <w:pPr>
        <w:tabs>
          <w:tab w:val="right" w:pos="10456"/>
        </w:tabs>
        <w:spacing w:after="200" w:line="276" w:lineRule="auto"/>
        <w:ind w:left="221"/>
        <w:rPr>
          <w:rFonts w:ascii="Aptos" w:eastAsia="Times New Roman" w:hAnsi="Aptos"/>
          <w:noProof/>
          <w:kern w:val="2"/>
          <w:sz w:val="24"/>
          <w:szCs w:val="24"/>
          <w14:ligatures w14:val="standardContextual"/>
        </w:rPr>
      </w:pPr>
      <w:r w:rsidRPr="000465CB">
        <w:rPr>
          <w:noProof/>
        </w:rPr>
        <w:drawing>
          <wp:inline distT="0" distB="0" distL="0" distR="0" wp14:anchorId="2900EEA9" wp14:editId="11D79430">
            <wp:extent cx="8998936" cy="6360742"/>
            <wp:effectExtent l="4763" t="0" r="0" b="0"/>
            <wp:docPr id="604575124" name="Picture 1" descr="A diagram of a device with wi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575124" name="Picture 1" descr="A diagram of a device with wires&#10;&#10;AI-generated content may be incorrect."/>
                    <pic:cNvPicPr/>
                  </pic:nvPicPr>
                  <pic:blipFill>
                    <a:blip r:embed="rId8"/>
                    <a:stretch>
                      <a:fillRect/>
                    </a:stretch>
                  </pic:blipFill>
                  <pic:spPr>
                    <a:xfrm rot="5400000">
                      <a:off x="0" y="0"/>
                      <a:ext cx="9132778" cy="6455346"/>
                    </a:xfrm>
                    <a:prstGeom prst="rect">
                      <a:avLst/>
                    </a:prstGeom>
                  </pic:spPr>
                </pic:pic>
              </a:graphicData>
            </a:graphic>
          </wp:inline>
        </w:drawing>
      </w:r>
      <w:r>
        <w:t xml:space="preserve"> </w:t>
      </w:r>
      <w:hyperlink w:anchor="_Toc189034907" w:history="1">
        <w:r w:rsidR="005F3F4E" w:rsidRPr="00085310">
          <w:rPr>
            <w:rFonts w:eastAsia="Times New Roman"/>
            <w:noProof/>
            <w:webHidden/>
            <w:sz w:val="28"/>
          </w:rPr>
          <w:tab/>
        </w:r>
      </w:hyperlink>
    </w:p>
    <w:p w14:paraId="33C9A0A5" w14:textId="37A214D9" w:rsidR="00EB14BD" w:rsidRPr="0030147C" w:rsidRDefault="00EB14BD"/>
    <w:sectPr w:rsidR="00EB14BD" w:rsidRPr="0030147C" w:rsidSect="00E23AF1">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3E7C" w14:textId="77777777" w:rsidR="00201F11" w:rsidRDefault="00201F11" w:rsidP="000465CB">
      <w:r>
        <w:separator/>
      </w:r>
    </w:p>
  </w:endnote>
  <w:endnote w:type="continuationSeparator" w:id="0">
    <w:p w14:paraId="1BFB317E" w14:textId="77777777" w:rsidR="00201F11" w:rsidRDefault="00201F11" w:rsidP="0004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lo">
    <w:panose1 w:val="02000400000000000000"/>
    <w:charset w:val="00"/>
    <w:family w:val="auto"/>
    <w:pitch w:val="variable"/>
    <w:sig w:usb0="800000AF" w:usb1="0000205B"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1C6A7" w14:textId="77777777" w:rsidR="00201F11" w:rsidRDefault="00201F11" w:rsidP="000465CB">
      <w:r>
        <w:separator/>
      </w:r>
    </w:p>
  </w:footnote>
  <w:footnote w:type="continuationSeparator" w:id="0">
    <w:p w14:paraId="32E5E7A6" w14:textId="77777777" w:rsidR="00201F11" w:rsidRDefault="00201F11" w:rsidP="00046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A134D"/>
    <w:multiLevelType w:val="hybridMultilevel"/>
    <w:tmpl w:val="6898F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DE63FE"/>
    <w:multiLevelType w:val="hybridMultilevel"/>
    <w:tmpl w:val="AE52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B42ED9"/>
    <w:multiLevelType w:val="hybridMultilevel"/>
    <w:tmpl w:val="E9E21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5627536">
    <w:abstractNumId w:val="1"/>
  </w:num>
  <w:num w:numId="2" w16cid:durableId="654837809">
    <w:abstractNumId w:val="2"/>
  </w:num>
  <w:num w:numId="3" w16cid:durableId="1292901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47C"/>
    <w:rsid w:val="00002A69"/>
    <w:rsid w:val="0001007F"/>
    <w:rsid w:val="000276F4"/>
    <w:rsid w:val="00033B09"/>
    <w:rsid w:val="000465CB"/>
    <w:rsid w:val="000534BF"/>
    <w:rsid w:val="000555AD"/>
    <w:rsid w:val="000669DD"/>
    <w:rsid w:val="00093827"/>
    <w:rsid w:val="000951FB"/>
    <w:rsid w:val="000C3954"/>
    <w:rsid w:val="000C4614"/>
    <w:rsid w:val="000D0A5F"/>
    <w:rsid w:val="000D3DE8"/>
    <w:rsid w:val="000F082A"/>
    <w:rsid w:val="00110655"/>
    <w:rsid w:val="00114B57"/>
    <w:rsid w:val="00121771"/>
    <w:rsid w:val="00127C07"/>
    <w:rsid w:val="0013247B"/>
    <w:rsid w:val="00137110"/>
    <w:rsid w:val="00137A88"/>
    <w:rsid w:val="001468DC"/>
    <w:rsid w:val="00183FA4"/>
    <w:rsid w:val="001922B8"/>
    <w:rsid w:val="001A183E"/>
    <w:rsid w:val="001A52F0"/>
    <w:rsid w:val="001A746C"/>
    <w:rsid w:val="001B6DA6"/>
    <w:rsid w:val="001C14AC"/>
    <w:rsid w:val="001F1A0F"/>
    <w:rsid w:val="001F359D"/>
    <w:rsid w:val="001F3CA9"/>
    <w:rsid w:val="00201F11"/>
    <w:rsid w:val="002203BE"/>
    <w:rsid w:val="00240EA0"/>
    <w:rsid w:val="0024347F"/>
    <w:rsid w:val="00265F02"/>
    <w:rsid w:val="002763F3"/>
    <w:rsid w:val="00291920"/>
    <w:rsid w:val="002A64FE"/>
    <w:rsid w:val="002C58CC"/>
    <w:rsid w:val="002C7FB4"/>
    <w:rsid w:val="002D3CB0"/>
    <w:rsid w:val="002E42EB"/>
    <w:rsid w:val="002E5CAF"/>
    <w:rsid w:val="002F04BF"/>
    <w:rsid w:val="002F2E9F"/>
    <w:rsid w:val="0030147C"/>
    <w:rsid w:val="00311B17"/>
    <w:rsid w:val="003139F6"/>
    <w:rsid w:val="003307FB"/>
    <w:rsid w:val="00337B2B"/>
    <w:rsid w:val="00341B63"/>
    <w:rsid w:val="00344C76"/>
    <w:rsid w:val="0034728F"/>
    <w:rsid w:val="00392EF6"/>
    <w:rsid w:val="003943FF"/>
    <w:rsid w:val="00395F71"/>
    <w:rsid w:val="003A543D"/>
    <w:rsid w:val="003B30F7"/>
    <w:rsid w:val="003B57BB"/>
    <w:rsid w:val="003D0969"/>
    <w:rsid w:val="003D0B01"/>
    <w:rsid w:val="003F14E7"/>
    <w:rsid w:val="003F1974"/>
    <w:rsid w:val="0043482C"/>
    <w:rsid w:val="0044115E"/>
    <w:rsid w:val="00447D33"/>
    <w:rsid w:val="004573F3"/>
    <w:rsid w:val="00462EE2"/>
    <w:rsid w:val="00471127"/>
    <w:rsid w:val="0047370F"/>
    <w:rsid w:val="004836A9"/>
    <w:rsid w:val="00493BBE"/>
    <w:rsid w:val="004B2BF1"/>
    <w:rsid w:val="004B5A0E"/>
    <w:rsid w:val="004B6D01"/>
    <w:rsid w:val="004D4535"/>
    <w:rsid w:val="004E6939"/>
    <w:rsid w:val="004F2DA5"/>
    <w:rsid w:val="00500911"/>
    <w:rsid w:val="005066EF"/>
    <w:rsid w:val="00555675"/>
    <w:rsid w:val="00557C2F"/>
    <w:rsid w:val="005627B3"/>
    <w:rsid w:val="00592212"/>
    <w:rsid w:val="005970B9"/>
    <w:rsid w:val="005978D3"/>
    <w:rsid w:val="005B13D7"/>
    <w:rsid w:val="005B2DE8"/>
    <w:rsid w:val="005B3A17"/>
    <w:rsid w:val="005B5937"/>
    <w:rsid w:val="005C2D66"/>
    <w:rsid w:val="005C3D24"/>
    <w:rsid w:val="005E7E82"/>
    <w:rsid w:val="005F3F4E"/>
    <w:rsid w:val="00604AF2"/>
    <w:rsid w:val="00607CE6"/>
    <w:rsid w:val="006155E1"/>
    <w:rsid w:val="00615A42"/>
    <w:rsid w:val="006178AF"/>
    <w:rsid w:val="00624C6A"/>
    <w:rsid w:val="006319AE"/>
    <w:rsid w:val="00632DDE"/>
    <w:rsid w:val="0063319A"/>
    <w:rsid w:val="00633FB7"/>
    <w:rsid w:val="00637057"/>
    <w:rsid w:val="0064244E"/>
    <w:rsid w:val="00662996"/>
    <w:rsid w:val="006632C7"/>
    <w:rsid w:val="0067024B"/>
    <w:rsid w:val="006935BC"/>
    <w:rsid w:val="006A7917"/>
    <w:rsid w:val="006D052F"/>
    <w:rsid w:val="006D4158"/>
    <w:rsid w:val="006E1DF7"/>
    <w:rsid w:val="006E343C"/>
    <w:rsid w:val="006F56BC"/>
    <w:rsid w:val="00715128"/>
    <w:rsid w:val="007206D4"/>
    <w:rsid w:val="0072080A"/>
    <w:rsid w:val="00723022"/>
    <w:rsid w:val="00746200"/>
    <w:rsid w:val="00757571"/>
    <w:rsid w:val="00767933"/>
    <w:rsid w:val="00773EE2"/>
    <w:rsid w:val="00781BB1"/>
    <w:rsid w:val="00787D2C"/>
    <w:rsid w:val="007A1F22"/>
    <w:rsid w:val="007B7596"/>
    <w:rsid w:val="007B7598"/>
    <w:rsid w:val="007C1298"/>
    <w:rsid w:val="007C4E82"/>
    <w:rsid w:val="007E6576"/>
    <w:rsid w:val="007E6BAD"/>
    <w:rsid w:val="007F1E15"/>
    <w:rsid w:val="007F5774"/>
    <w:rsid w:val="00810A80"/>
    <w:rsid w:val="00815D20"/>
    <w:rsid w:val="00827334"/>
    <w:rsid w:val="008273FE"/>
    <w:rsid w:val="00831A5A"/>
    <w:rsid w:val="00831EEB"/>
    <w:rsid w:val="00836FD6"/>
    <w:rsid w:val="00840C34"/>
    <w:rsid w:val="008421DD"/>
    <w:rsid w:val="00843FFD"/>
    <w:rsid w:val="00854D6C"/>
    <w:rsid w:val="00856196"/>
    <w:rsid w:val="00863E71"/>
    <w:rsid w:val="008654E8"/>
    <w:rsid w:val="00867EB6"/>
    <w:rsid w:val="00870697"/>
    <w:rsid w:val="008714E7"/>
    <w:rsid w:val="008863CC"/>
    <w:rsid w:val="008A1D42"/>
    <w:rsid w:val="008A4852"/>
    <w:rsid w:val="008A5F40"/>
    <w:rsid w:val="008B6127"/>
    <w:rsid w:val="008C3B65"/>
    <w:rsid w:val="008D575B"/>
    <w:rsid w:val="008E23C1"/>
    <w:rsid w:val="008E5242"/>
    <w:rsid w:val="008F5C2E"/>
    <w:rsid w:val="00902CEE"/>
    <w:rsid w:val="0091660B"/>
    <w:rsid w:val="00931B70"/>
    <w:rsid w:val="0093712B"/>
    <w:rsid w:val="009528F3"/>
    <w:rsid w:val="009542CF"/>
    <w:rsid w:val="009717CC"/>
    <w:rsid w:val="009A12EF"/>
    <w:rsid w:val="009B1FE4"/>
    <w:rsid w:val="009B7237"/>
    <w:rsid w:val="009C3EC1"/>
    <w:rsid w:val="009D3B8E"/>
    <w:rsid w:val="009D562A"/>
    <w:rsid w:val="009D7C2C"/>
    <w:rsid w:val="009E488B"/>
    <w:rsid w:val="00A0723B"/>
    <w:rsid w:val="00A23CDD"/>
    <w:rsid w:val="00A26195"/>
    <w:rsid w:val="00A35D6F"/>
    <w:rsid w:val="00A567E5"/>
    <w:rsid w:val="00A56CAE"/>
    <w:rsid w:val="00A63008"/>
    <w:rsid w:val="00A743BE"/>
    <w:rsid w:val="00A8437F"/>
    <w:rsid w:val="00A9624E"/>
    <w:rsid w:val="00AC2F18"/>
    <w:rsid w:val="00AC4171"/>
    <w:rsid w:val="00AD5A71"/>
    <w:rsid w:val="00AE0226"/>
    <w:rsid w:val="00AE2A45"/>
    <w:rsid w:val="00B041BB"/>
    <w:rsid w:val="00B14156"/>
    <w:rsid w:val="00B1519D"/>
    <w:rsid w:val="00B160BD"/>
    <w:rsid w:val="00B218FA"/>
    <w:rsid w:val="00B21BE6"/>
    <w:rsid w:val="00B34B09"/>
    <w:rsid w:val="00B65803"/>
    <w:rsid w:val="00B769F1"/>
    <w:rsid w:val="00B81381"/>
    <w:rsid w:val="00BB0B82"/>
    <w:rsid w:val="00BC0D4D"/>
    <w:rsid w:val="00BC6FAA"/>
    <w:rsid w:val="00BC7157"/>
    <w:rsid w:val="00BD5355"/>
    <w:rsid w:val="00BE7871"/>
    <w:rsid w:val="00BF3F1C"/>
    <w:rsid w:val="00C01171"/>
    <w:rsid w:val="00C07FD7"/>
    <w:rsid w:val="00C41606"/>
    <w:rsid w:val="00C43CFD"/>
    <w:rsid w:val="00C46717"/>
    <w:rsid w:val="00C82028"/>
    <w:rsid w:val="00C84707"/>
    <w:rsid w:val="00CB57CA"/>
    <w:rsid w:val="00CB584B"/>
    <w:rsid w:val="00CB5C35"/>
    <w:rsid w:val="00CB6F39"/>
    <w:rsid w:val="00CB7EEE"/>
    <w:rsid w:val="00CC2878"/>
    <w:rsid w:val="00CC38F7"/>
    <w:rsid w:val="00CD261E"/>
    <w:rsid w:val="00CD7BD8"/>
    <w:rsid w:val="00CE28D0"/>
    <w:rsid w:val="00D02257"/>
    <w:rsid w:val="00D04ABB"/>
    <w:rsid w:val="00D1526B"/>
    <w:rsid w:val="00D2646B"/>
    <w:rsid w:val="00D45F2B"/>
    <w:rsid w:val="00D512FC"/>
    <w:rsid w:val="00D52B3E"/>
    <w:rsid w:val="00D66297"/>
    <w:rsid w:val="00D66862"/>
    <w:rsid w:val="00DC1418"/>
    <w:rsid w:val="00DF09A8"/>
    <w:rsid w:val="00DF30E5"/>
    <w:rsid w:val="00DF42F2"/>
    <w:rsid w:val="00E05101"/>
    <w:rsid w:val="00E23AF1"/>
    <w:rsid w:val="00E46B6F"/>
    <w:rsid w:val="00E52908"/>
    <w:rsid w:val="00E57631"/>
    <w:rsid w:val="00E66FC4"/>
    <w:rsid w:val="00E7354E"/>
    <w:rsid w:val="00E82855"/>
    <w:rsid w:val="00E8337F"/>
    <w:rsid w:val="00EA2534"/>
    <w:rsid w:val="00EB14BD"/>
    <w:rsid w:val="00EC2EBC"/>
    <w:rsid w:val="00ED0F73"/>
    <w:rsid w:val="00ED5E72"/>
    <w:rsid w:val="00ED5FA8"/>
    <w:rsid w:val="00EE6260"/>
    <w:rsid w:val="00F133BA"/>
    <w:rsid w:val="00F14B8D"/>
    <w:rsid w:val="00F366FF"/>
    <w:rsid w:val="00F411E3"/>
    <w:rsid w:val="00F6079C"/>
    <w:rsid w:val="00F6138C"/>
    <w:rsid w:val="00F71B56"/>
    <w:rsid w:val="00F82BCE"/>
    <w:rsid w:val="00F95961"/>
    <w:rsid w:val="00FA2393"/>
    <w:rsid w:val="00FA5ED3"/>
    <w:rsid w:val="00FB07DB"/>
    <w:rsid w:val="00FB4EF9"/>
    <w:rsid w:val="00FD75B9"/>
    <w:rsid w:val="00FF13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525B"/>
  <w15:chartTrackingRefBased/>
  <w15:docId w15:val="{8388C05E-FA84-4196-BF9B-FE59D6665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47C"/>
    <w:pPr>
      <w:spacing w:after="0" w:line="240" w:lineRule="auto"/>
    </w:pPr>
    <w:rPr>
      <w:rFonts w:ascii="Polo" w:eastAsia="Calibri" w:hAnsi="Polo" w:cs="Times New Roman"/>
      <w:kern w:val="0"/>
      <w:sz w:val="22"/>
      <w:szCs w:val="22"/>
      <w:lang w:eastAsia="en-GB"/>
      <w14:ligatures w14:val="none"/>
    </w:rPr>
  </w:style>
  <w:style w:type="paragraph" w:styleId="Heading1">
    <w:name w:val="heading 1"/>
    <w:basedOn w:val="Normal"/>
    <w:next w:val="Normal"/>
    <w:link w:val="Heading1Char"/>
    <w:uiPriority w:val="9"/>
    <w:qFormat/>
    <w:rsid w:val="003014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014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0147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0147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30147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30147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30147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30147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30147C"/>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1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14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14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4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4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4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4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47C"/>
    <w:rPr>
      <w:rFonts w:eastAsiaTheme="majorEastAsia" w:cstheme="majorBidi"/>
      <w:color w:val="272727" w:themeColor="text1" w:themeTint="D8"/>
    </w:rPr>
  </w:style>
  <w:style w:type="paragraph" w:styleId="Title">
    <w:name w:val="Title"/>
    <w:basedOn w:val="Normal"/>
    <w:next w:val="Normal"/>
    <w:link w:val="TitleChar"/>
    <w:uiPriority w:val="10"/>
    <w:qFormat/>
    <w:rsid w:val="0030147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01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47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014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47C"/>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30147C"/>
    <w:rPr>
      <w:i/>
      <w:iCs/>
      <w:color w:val="404040" w:themeColor="text1" w:themeTint="BF"/>
    </w:rPr>
  </w:style>
  <w:style w:type="paragraph" w:styleId="ListParagraph">
    <w:name w:val="List Paragraph"/>
    <w:basedOn w:val="Normal"/>
    <w:uiPriority w:val="34"/>
    <w:qFormat/>
    <w:rsid w:val="0030147C"/>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30147C"/>
    <w:rPr>
      <w:i/>
      <w:iCs/>
      <w:color w:val="0F4761" w:themeColor="accent1" w:themeShade="BF"/>
    </w:rPr>
  </w:style>
  <w:style w:type="paragraph" w:styleId="IntenseQuote">
    <w:name w:val="Intense Quote"/>
    <w:basedOn w:val="Normal"/>
    <w:next w:val="Normal"/>
    <w:link w:val="IntenseQuoteChar"/>
    <w:uiPriority w:val="30"/>
    <w:qFormat/>
    <w:rsid w:val="0030147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30147C"/>
    <w:rPr>
      <w:i/>
      <w:iCs/>
      <w:color w:val="0F4761" w:themeColor="accent1" w:themeShade="BF"/>
    </w:rPr>
  </w:style>
  <w:style w:type="character" w:styleId="IntenseReference">
    <w:name w:val="Intense Reference"/>
    <w:basedOn w:val="DefaultParagraphFont"/>
    <w:uiPriority w:val="32"/>
    <w:qFormat/>
    <w:rsid w:val="0030147C"/>
    <w:rPr>
      <w:b/>
      <w:bCs/>
      <w:smallCaps/>
      <w:color w:val="0F4761" w:themeColor="accent1" w:themeShade="BF"/>
      <w:spacing w:val="5"/>
    </w:rPr>
  </w:style>
  <w:style w:type="paragraph" w:styleId="Header">
    <w:name w:val="header"/>
    <w:basedOn w:val="Normal"/>
    <w:link w:val="HeaderChar"/>
    <w:uiPriority w:val="99"/>
    <w:unhideWhenUsed/>
    <w:rsid w:val="000465CB"/>
    <w:pPr>
      <w:tabs>
        <w:tab w:val="center" w:pos="4513"/>
        <w:tab w:val="right" w:pos="9026"/>
      </w:tabs>
    </w:pPr>
  </w:style>
  <w:style w:type="character" w:customStyle="1" w:styleId="HeaderChar">
    <w:name w:val="Header Char"/>
    <w:basedOn w:val="DefaultParagraphFont"/>
    <w:link w:val="Header"/>
    <w:uiPriority w:val="99"/>
    <w:rsid w:val="000465CB"/>
    <w:rPr>
      <w:rFonts w:ascii="Polo" w:eastAsia="Calibri" w:hAnsi="Polo" w:cs="Times New Roman"/>
      <w:kern w:val="0"/>
      <w:sz w:val="22"/>
      <w:szCs w:val="22"/>
      <w:lang w:eastAsia="en-GB"/>
      <w14:ligatures w14:val="none"/>
    </w:rPr>
  </w:style>
  <w:style w:type="paragraph" w:styleId="Footer">
    <w:name w:val="footer"/>
    <w:basedOn w:val="Normal"/>
    <w:link w:val="FooterChar"/>
    <w:uiPriority w:val="99"/>
    <w:unhideWhenUsed/>
    <w:rsid w:val="000465CB"/>
    <w:pPr>
      <w:tabs>
        <w:tab w:val="center" w:pos="4513"/>
        <w:tab w:val="right" w:pos="9026"/>
      </w:tabs>
    </w:pPr>
  </w:style>
  <w:style w:type="character" w:customStyle="1" w:styleId="FooterChar">
    <w:name w:val="Footer Char"/>
    <w:basedOn w:val="DefaultParagraphFont"/>
    <w:link w:val="Footer"/>
    <w:uiPriority w:val="99"/>
    <w:rsid w:val="000465CB"/>
    <w:rPr>
      <w:rFonts w:ascii="Polo" w:eastAsia="Calibri" w:hAnsi="Polo" w:cs="Times New Roman"/>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91AE9E3C-4075-4409-8010-753E37034E03}"/>
</file>

<file path=customXml/itemProps2.xml><?xml version="1.0" encoding="utf-8"?>
<ds:datastoreItem xmlns:ds="http://schemas.openxmlformats.org/officeDocument/2006/customXml" ds:itemID="{7536ADE6-8D03-4A30-9A75-F3F15FF2510F}"/>
</file>

<file path=customXml/itemProps3.xml><?xml version="1.0" encoding="utf-8"?>
<ds:datastoreItem xmlns:ds="http://schemas.openxmlformats.org/officeDocument/2006/customXml" ds:itemID="{04AD9FCE-996B-42C3-84DE-5E24C5B32C06}"/>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356</TotalTime>
  <Pages>7</Pages>
  <Words>1246</Words>
  <Characters>6895</Characters>
  <Application>Microsoft Office Word</Application>
  <DocSecurity>0</DocSecurity>
  <Lines>176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Gorewoda, Michael</dc:creator>
  <cp:keywords/>
  <dc:description/>
  <cp:lastModifiedBy>Gorewoda, Michael</cp:lastModifiedBy>
  <cp:revision>264</cp:revision>
  <dcterms:created xsi:type="dcterms:W3CDTF">2025-12-22T17:22:00Z</dcterms:created>
  <dcterms:modified xsi:type="dcterms:W3CDTF">2026-01-02T11:36:00Z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0x01010045067D8106D2C244845E371D96267B92</vt:lpwstr>
  </property>
</Properties>
</file>